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5848AF89" w:rsidR="00425159" w:rsidRPr="00425159" w:rsidRDefault="00425159" w:rsidP="008C0BF5">
      <w:pPr>
        <w:spacing w:after="0"/>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AD43DC">
            <w:rPr>
              <w:rFonts w:ascii="Arial" w:hAnsi="Arial" w:cs="Arial"/>
              <w:b/>
              <w:sz w:val="24"/>
            </w:rPr>
            <w:t>#90bis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AD43DC">
            <w:rPr>
              <w:rFonts w:ascii="Arial" w:hAnsi="Arial" w:cs="Arial"/>
              <w:b/>
              <w:sz w:val="24"/>
            </w:rPr>
            <w:t>R1-1717353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682CF0D5" w14:textId="457F766A" w:rsidR="00425159" w:rsidRPr="00425159" w:rsidRDefault="00AD43DC" w:rsidP="00425159">
          <w:pPr>
            <w:spacing w:after="0"/>
            <w:ind w:left="1988" w:hanging="1988"/>
            <w:jc w:val="both"/>
            <w:rPr>
              <w:rFonts w:ascii="Arial" w:hAnsi="Arial" w:cs="Arial"/>
              <w:b/>
              <w:sz w:val="24"/>
            </w:rPr>
          </w:pPr>
          <w:r>
            <w:rPr>
              <w:rFonts w:ascii="Arial" w:hAnsi="Arial" w:cs="Arial"/>
              <w:b/>
              <w:sz w:val="24"/>
            </w:rPr>
            <w:t xml:space="preserve"> Prague, Czech Republic, 09-13th October,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2CAF8314"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56788C">
            <w:rPr>
              <w:rFonts w:ascii="Arial" w:hAnsi="Arial" w:cs="Arial"/>
              <w:b/>
              <w:sz w:val="24"/>
            </w:rPr>
            <w:t>Remaining Details of SS Blocks</w:t>
          </w:r>
        </w:sdtContent>
      </w:sdt>
    </w:p>
    <w:p w14:paraId="233C83DF" w14:textId="3F992FE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AD43DC">
        <w:rPr>
          <w:rFonts w:ascii="Arial" w:hAnsi="Arial" w:cs="Arial"/>
          <w:b/>
          <w:sz w:val="24"/>
        </w:rPr>
        <w:t>7.1.1</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Introduction</w:t>
      </w:r>
    </w:p>
    <w:p w14:paraId="65BC3CC1" w14:textId="79102FB5" w:rsidR="00354A1B" w:rsidRDefault="00A72C6C" w:rsidP="002D17EE">
      <w:pPr>
        <w:pStyle w:val="BodyText"/>
        <w:spacing w:before="240"/>
        <w:ind w:firstLine="288"/>
        <w:jc w:val="left"/>
        <w:rPr>
          <w:rFonts w:ascii="Times New Roman" w:hAnsi="Times New Roman"/>
          <w:sz w:val="22"/>
          <w:lang w:eastAsia="zh-CN"/>
        </w:rPr>
      </w:pPr>
      <w:r w:rsidRPr="008D515B">
        <w:rPr>
          <w:rFonts w:ascii="Times New Roman" w:hAnsi="Times New Roman"/>
          <w:sz w:val="22"/>
          <w:lang w:eastAsia="zh-CN"/>
        </w:rPr>
        <w:t>In this contributio</w:t>
      </w:r>
      <w:r w:rsidR="00D93C08" w:rsidRPr="008D515B">
        <w:rPr>
          <w:rFonts w:ascii="Times New Roman" w:hAnsi="Times New Roman"/>
          <w:sz w:val="22"/>
          <w:lang w:eastAsia="zh-CN"/>
        </w:rPr>
        <w:t>n, we discuss</w:t>
      </w:r>
      <w:r w:rsidR="00F66E83" w:rsidRPr="008D515B">
        <w:rPr>
          <w:rFonts w:ascii="Times New Roman" w:hAnsi="Times New Roman"/>
          <w:sz w:val="22"/>
          <w:lang w:eastAsia="zh-CN"/>
        </w:rPr>
        <w:t xml:space="preserve"> </w:t>
      </w:r>
      <w:r w:rsidR="001F68BB">
        <w:rPr>
          <w:rFonts w:ascii="Times New Roman" w:hAnsi="Times New Roman"/>
          <w:sz w:val="22"/>
          <w:lang w:eastAsia="zh-CN"/>
        </w:rPr>
        <w:t>remaining specification details of SS blocks.</w:t>
      </w:r>
    </w:p>
    <w:p w14:paraId="54B0A606" w14:textId="77777777" w:rsidR="00A07766" w:rsidRDefault="00A07766" w:rsidP="002D17EE">
      <w:pPr>
        <w:pStyle w:val="BodyText"/>
        <w:spacing w:before="240"/>
        <w:ind w:firstLine="288"/>
        <w:jc w:val="left"/>
        <w:rPr>
          <w:rFonts w:ascii="Times New Roman" w:hAnsi="Times New Roman"/>
          <w:sz w:val="22"/>
          <w:lang w:eastAsia="zh-CN"/>
        </w:rPr>
      </w:pPr>
    </w:p>
    <w:p w14:paraId="2C278DD7" w14:textId="272D7275" w:rsidR="00D10BBA" w:rsidRPr="006969BE" w:rsidRDefault="00E4188E" w:rsidP="004A5787">
      <w:pPr>
        <w:pStyle w:val="Heading1"/>
        <w:numPr>
          <w:ilvl w:val="0"/>
          <w:numId w:val="2"/>
        </w:numPr>
        <w:ind w:left="360"/>
        <w:rPr>
          <w:rFonts w:cs="Arial"/>
          <w:sz w:val="32"/>
          <w:szCs w:val="32"/>
          <w:lang w:val="en-US"/>
        </w:rPr>
      </w:pPr>
      <w:r>
        <w:rPr>
          <w:rFonts w:cs="Arial"/>
          <w:sz w:val="32"/>
          <w:szCs w:val="32"/>
          <w:lang w:val="en-US"/>
        </w:rPr>
        <w:t>Multiple Subcarrier Spacing for SS blocks for a given Frequency Carrier</w:t>
      </w:r>
    </w:p>
    <w:p w14:paraId="0714A8C0" w14:textId="501A9651" w:rsidR="00B16B20" w:rsidRDefault="00377D42" w:rsidP="00F66E83">
      <w:pPr>
        <w:pStyle w:val="BodyText"/>
        <w:spacing w:before="240"/>
        <w:ind w:firstLine="288"/>
        <w:jc w:val="left"/>
        <w:rPr>
          <w:rFonts w:ascii="Times New Roman" w:hAnsi="Times New Roman"/>
          <w:sz w:val="22"/>
          <w:szCs w:val="22"/>
          <w:lang w:eastAsia="zh-CN"/>
        </w:rPr>
      </w:pPr>
      <w:r w:rsidRPr="00377D42">
        <w:rPr>
          <w:rFonts w:ascii="Times New Roman" w:hAnsi="Times New Roman"/>
          <w:sz w:val="22"/>
          <w:szCs w:val="22"/>
          <w:lang w:eastAsia="zh-CN"/>
        </w:rPr>
        <w:t xml:space="preserve">In a LS from RAN4 </w:t>
      </w:r>
      <w:r w:rsidR="00AE7DB5" w:rsidRPr="00377D42">
        <w:rPr>
          <w:rFonts w:ascii="Times New Roman" w:hAnsi="Times New Roman"/>
          <w:sz w:val="22"/>
          <w:szCs w:val="22"/>
          <w:lang w:eastAsia="zh-CN"/>
        </w:rPr>
        <w:fldChar w:fldCharType="begin"/>
      </w:r>
      <w:r w:rsidR="00AE7DB5" w:rsidRPr="00377D42">
        <w:rPr>
          <w:rFonts w:ascii="Times New Roman" w:hAnsi="Times New Roman"/>
          <w:sz w:val="22"/>
          <w:szCs w:val="22"/>
          <w:lang w:eastAsia="zh-CN"/>
        </w:rPr>
        <w:instrText xml:space="preserve"> REF _Ref492397704 \r \h </w:instrText>
      </w:r>
      <w:r w:rsidR="000363EE" w:rsidRPr="00377D42">
        <w:rPr>
          <w:rFonts w:ascii="Times New Roman" w:hAnsi="Times New Roman"/>
          <w:sz w:val="22"/>
          <w:szCs w:val="22"/>
          <w:lang w:eastAsia="zh-CN"/>
        </w:rPr>
        <w:instrText xml:space="preserve"> \* MERGEFORMAT </w:instrText>
      </w:r>
      <w:r w:rsidR="00AE7DB5" w:rsidRPr="00377D42">
        <w:rPr>
          <w:rFonts w:ascii="Times New Roman" w:hAnsi="Times New Roman"/>
          <w:sz w:val="22"/>
          <w:szCs w:val="22"/>
          <w:lang w:eastAsia="zh-CN"/>
        </w:rPr>
      </w:r>
      <w:r w:rsidR="00AE7DB5" w:rsidRPr="00377D42">
        <w:rPr>
          <w:rFonts w:ascii="Times New Roman" w:hAnsi="Times New Roman"/>
          <w:sz w:val="22"/>
          <w:szCs w:val="22"/>
          <w:lang w:eastAsia="zh-CN"/>
        </w:rPr>
        <w:fldChar w:fldCharType="separate"/>
      </w:r>
      <w:r w:rsidR="00AE7DB5" w:rsidRPr="00377D42">
        <w:rPr>
          <w:rFonts w:ascii="Times New Roman" w:hAnsi="Times New Roman"/>
          <w:sz w:val="22"/>
          <w:szCs w:val="22"/>
          <w:lang w:eastAsia="zh-CN"/>
        </w:rPr>
        <w:t>[2]</w:t>
      </w:r>
      <w:r w:rsidR="00AE7DB5" w:rsidRPr="00377D42">
        <w:rPr>
          <w:rFonts w:ascii="Times New Roman" w:hAnsi="Times New Roman"/>
          <w:sz w:val="22"/>
          <w:szCs w:val="22"/>
          <w:lang w:eastAsia="zh-CN"/>
        </w:rPr>
        <w:fldChar w:fldCharType="end"/>
      </w:r>
      <w:r w:rsidRPr="00377D42">
        <w:rPr>
          <w:rFonts w:ascii="Times New Roman" w:hAnsi="Times New Roman"/>
          <w:sz w:val="22"/>
          <w:szCs w:val="22"/>
          <w:lang w:eastAsia="zh-CN"/>
        </w:rPr>
        <w:t>, RAN4 has asked RAN1 to look into supporting both 15 kHz and 30 kHz for SS blocks in the below 6 GHz cases, and supporting</w:t>
      </w:r>
      <w:r>
        <w:rPr>
          <w:rFonts w:ascii="Times New Roman" w:hAnsi="Times New Roman"/>
          <w:sz w:val="22"/>
          <w:szCs w:val="22"/>
          <w:lang w:eastAsia="zh-CN"/>
        </w:rPr>
        <w:t xml:space="preserve"> both 120 kHz and 240 kHz for SS blocks in the above 6 GHz cases. The background motivation for this was LTE-NR co-existence or wider minimum channel BW deployment. The following are actions for RAN1 requested by RAN4.</w:t>
      </w:r>
    </w:p>
    <w:p w14:paraId="240749BD" w14:textId="77777777" w:rsidR="002540B8" w:rsidRDefault="002540B8" w:rsidP="00F66E83">
      <w:pPr>
        <w:pStyle w:val="BodyText"/>
        <w:spacing w:before="240"/>
        <w:ind w:firstLine="288"/>
        <w:jc w:val="left"/>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377D42" w14:paraId="482020C0" w14:textId="77777777" w:rsidTr="00377D42">
        <w:tc>
          <w:tcPr>
            <w:tcW w:w="9962" w:type="dxa"/>
          </w:tcPr>
          <w:p w14:paraId="13953EEB" w14:textId="77777777" w:rsidR="00377D42" w:rsidRPr="006B3087" w:rsidRDefault="00377D42" w:rsidP="00330C71">
            <w:pPr>
              <w:spacing w:before="0" w:after="0" w:line="240" w:lineRule="auto"/>
              <w:rPr>
                <w:rFonts w:ascii="Arial" w:hAnsi="Arial" w:cs="Arial"/>
              </w:rPr>
            </w:pPr>
            <w:r w:rsidRPr="006B3087">
              <w:rPr>
                <w:rFonts w:ascii="Arial" w:hAnsi="Arial" w:cs="Arial"/>
              </w:rPr>
              <w:t>RAN1 is asked to find a solution how to support the following cases:</w:t>
            </w:r>
          </w:p>
          <w:p w14:paraId="5F9B76B1" w14:textId="77777777" w:rsidR="00377D42" w:rsidRDefault="00377D42" w:rsidP="004A5787">
            <w:pPr>
              <w:pStyle w:val="ListParagraph"/>
              <w:numPr>
                <w:ilvl w:val="0"/>
                <w:numId w:val="5"/>
              </w:numPr>
              <w:spacing w:before="0" w:line="240" w:lineRule="auto"/>
              <w:contextualSpacing/>
              <w:rPr>
                <w:rFonts w:ascii="Arial" w:hAnsi="Arial" w:cs="Arial"/>
                <w:sz w:val="20"/>
                <w:szCs w:val="20"/>
              </w:rPr>
            </w:pPr>
            <w:r w:rsidRPr="006B3087">
              <w:rPr>
                <w:rFonts w:ascii="Arial" w:hAnsi="Arial" w:cs="Arial"/>
                <w:sz w:val="20"/>
                <w:szCs w:val="20"/>
              </w:rPr>
              <w:t xml:space="preserve">Minimum </w:t>
            </w:r>
            <w:r>
              <w:rPr>
                <w:rFonts w:ascii="Arial" w:hAnsi="Arial" w:cs="Arial"/>
                <w:sz w:val="20"/>
                <w:szCs w:val="20"/>
              </w:rPr>
              <w:t xml:space="preserve">required </w:t>
            </w:r>
            <w:r w:rsidRPr="006B3087">
              <w:rPr>
                <w:rFonts w:ascii="Arial" w:hAnsi="Arial" w:cs="Arial"/>
                <w:sz w:val="20"/>
                <w:szCs w:val="20"/>
              </w:rPr>
              <w:t xml:space="preserve">channel BW and SS SCS </w:t>
            </w:r>
            <w:r>
              <w:rPr>
                <w:rFonts w:ascii="Arial" w:hAnsi="Arial" w:cs="Arial"/>
                <w:sz w:val="20"/>
                <w:szCs w:val="20"/>
              </w:rPr>
              <w:t xml:space="preserve">for a Sub-6GHz band </w:t>
            </w:r>
            <w:r w:rsidRPr="006B3087">
              <w:rPr>
                <w:rFonts w:ascii="Arial" w:hAnsi="Arial" w:cs="Arial"/>
                <w:sz w:val="20"/>
                <w:szCs w:val="20"/>
              </w:rPr>
              <w:t xml:space="preserve">are 5MHz and 15kHz, respectively. An operator plans to </w:t>
            </w:r>
            <w:r w:rsidRPr="00AD5E21">
              <w:rPr>
                <w:rFonts w:ascii="Arial" w:hAnsi="Arial" w:cs="Arial"/>
                <w:sz w:val="20"/>
                <w:szCs w:val="20"/>
              </w:rPr>
              <w:t xml:space="preserve">operate with 10MHz bandwidth 30kHz SCS in order to </w:t>
            </w:r>
            <w:r>
              <w:rPr>
                <w:rFonts w:ascii="Arial" w:hAnsi="Arial" w:cs="Arial"/>
                <w:sz w:val="20"/>
                <w:szCs w:val="20"/>
              </w:rPr>
              <w:t>deploy NR/LTE DL co-existence within the same band.</w:t>
            </w:r>
          </w:p>
          <w:p w14:paraId="17E37EC6" w14:textId="77777777" w:rsidR="00B04D71" w:rsidRDefault="00B04D71" w:rsidP="00330C71">
            <w:pPr>
              <w:pStyle w:val="ListParagraph"/>
              <w:spacing w:before="0" w:line="240" w:lineRule="auto"/>
              <w:contextualSpacing/>
              <w:rPr>
                <w:rFonts w:ascii="Arial" w:hAnsi="Arial" w:cs="Arial"/>
                <w:sz w:val="20"/>
                <w:szCs w:val="20"/>
              </w:rPr>
            </w:pPr>
          </w:p>
          <w:p w14:paraId="318B9FBA" w14:textId="77777777" w:rsidR="00377D42" w:rsidRDefault="00377D42" w:rsidP="004A5787">
            <w:pPr>
              <w:pStyle w:val="ListParagraph"/>
              <w:numPr>
                <w:ilvl w:val="0"/>
                <w:numId w:val="5"/>
              </w:numPr>
              <w:spacing w:before="0" w:line="240" w:lineRule="auto"/>
              <w:contextualSpacing/>
              <w:rPr>
                <w:rFonts w:ascii="Arial" w:hAnsi="Arial" w:cs="Arial"/>
                <w:sz w:val="20"/>
                <w:szCs w:val="20"/>
              </w:rPr>
            </w:pPr>
            <w:r w:rsidRPr="00AD5E21">
              <w:rPr>
                <w:rFonts w:ascii="Arial" w:hAnsi="Arial" w:cs="Arial"/>
                <w:sz w:val="20"/>
                <w:szCs w:val="20"/>
              </w:rPr>
              <w:t>For bands above 6GHz, the m</w:t>
            </w:r>
            <w:r w:rsidRPr="006B3087">
              <w:rPr>
                <w:rFonts w:ascii="Arial" w:hAnsi="Arial" w:cs="Arial"/>
                <w:sz w:val="20"/>
                <w:szCs w:val="20"/>
              </w:rPr>
              <w:t xml:space="preserve">inimum </w:t>
            </w:r>
            <w:r>
              <w:rPr>
                <w:rFonts w:ascii="Arial" w:hAnsi="Arial" w:cs="Arial"/>
                <w:sz w:val="20"/>
                <w:szCs w:val="20"/>
              </w:rPr>
              <w:t xml:space="preserve">required </w:t>
            </w:r>
            <w:r w:rsidRPr="006B3087">
              <w:rPr>
                <w:rFonts w:ascii="Arial" w:hAnsi="Arial" w:cs="Arial"/>
                <w:sz w:val="20"/>
                <w:szCs w:val="20"/>
              </w:rPr>
              <w:t>channel BW and SS SCS are 50MHz and 120kHz, respectively. An operator who has at least 100MHz contiguous spectrum</w:t>
            </w:r>
            <w:r>
              <w:rPr>
                <w:rFonts w:ascii="Arial" w:hAnsi="Arial" w:cs="Arial"/>
                <w:sz w:val="20"/>
                <w:szCs w:val="20"/>
              </w:rPr>
              <w:t>,</w:t>
            </w:r>
            <w:r w:rsidRPr="006B3087">
              <w:rPr>
                <w:rFonts w:ascii="Arial" w:hAnsi="Arial" w:cs="Arial"/>
                <w:sz w:val="20"/>
                <w:szCs w:val="20"/>
              </w:rPr>
              <w:t xml:space="preserve"> plans to operate with 240kHz SS SCS</w:t>
            </w:r>
            <w:r>
              <w:rPr>
                <w:rFonts w:ascii="Arial" w:hAnsi="Arial" w:cs="Arial"/>
                <w:sz w:val="20"/>
                <w:szCs w:val="20"/>
              </w:rPr>
              <w:t xml:space="preserve"> within the same band.</w:t>
            </w:r>
          </w:p>
          <w:p w14:paraId="547B67A7" w14:textId="77777777" w:rsidR="00377D42" w:rsidRDefault="00377D42" w:rsidP="00330C71">
            <w:pPr>
              <w:pStyle w:val="ListParagraph"/>
              <w:spacing w:before="0" w:line="240" w:lineRule="auto"/>
              <w:contextualSpacing/>
              <w:rPr>
                <w:rFonts w:ascii="Arial" w:hAnsi="Arial" w:cs="Arial"/>
                <w:sz w:val="20"/>
                <w:szCs w:val="20"/>
              </w:rPr>
            </w:pPr>
          </w:p>
          <w:p w14:paraId="440D474E" w14:textId="77777777" w:rsidR="00377D42" w:rsidRDefault="00377D42" w:rsidP="004A5787">
            <w:pPr>
              <w:pStyle w:val="ListParagraph"/>
              <w:numPr>
                <w:ilvl w:val="0"/>
                <w:numId w:val="5"/>
              </w:numPr>
              <w:spacing w:before="0" w:line="240" w:lineRule="auto"/>
              <w:contextualSpacing/>
              <w:rPr>
                <w:rFonts w:ascii="Arial" w:hAnsi="Arial" w:cs="Arial"/>
                <w:sz w:val="20"/>
                <w:szCs w:val="20"/>
              </w:rPr>
            </w:pPr>
            <w:r>
              <w:rPr>
                <w:rFonts w:ascii="Arial" w:hAnsi="Arial" w:cs="Arial"/>
                <w:sz w:val="20"/>
                <w:szCs w:val="20"/>
              </w:rPr>
              <w:t xml:space="preserve">RAN1 is asked to find a solution that shall support </w:t>
            </w:r>
            <w:r w:rsidRPr="002A05C2">
              <w:rPr>
                <w:rFonts w:ascii="Arial" w:hAnsi="Arial" w:cs="Arial"/>
                <w:sz w:val="20"/>
                <w:szCs w:val="20"/>
              </w:rPr>
              <w:t>the ability for a UE to perform initial access to the NR cells operating with the above carrier bandwidth/SS SCS combinations.</w:t>
            </w:r>
          </w:p>
          <w:p w14:paraId="61D51F56" w14:textId="5BA8F476" w:rsidR="00D878C1" w:rsidRPr="00D878C1" w:rsidRDefault="00D878C1" w:rsidP="00330C71">
            <w:pPr>
              <w:spacing w:before="0" w:after="0" w:line="240" w:lineRule="auto"/>
              <w:contextualSpacing/>
              <w:rPr>
                <w:rFonts w:ascii="Arial" w:hAnsi="Arial" w:cs="Arial"/>
              </w:rPr>
            </w:pPr>
          </w:p>
        </w:tc>
      </w:tr>
    </w:tbl>
    <w:p w14:paraId="349F0775" w14:textId="5D580158" w:rsidR="00C6161F" w:rsidRDefault="00C6161F" w:rsidP="00D72489">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It should be noted that request (1) and (2) are against the agreements made in RAN1. It is important to understand, the background motivation of a single subcarrier spacing of SS Blocks per frequency carrier. If the UE is required to perform multiple hypothesis testing of the SCS of SS Blocks per frequency carrier, this would not only complicate initial cell search process but also RRM measurements. In many instances, networks will try to transmit the SS Blocks within the 5 msec time duration among all cells. This is to provide power consumption savings not only at the UE side but also at the gNB side. This implies that if two cells use different SCS for SS Blocks, and these SS Block happen to arrive at the UE at the same time, UE would need to process them using different filters (for down sampling), and different FFT sizes concurrently. This imposes significant complexity to the UE, which puts NR in a severe disadvantage over LTE systems. </w:t>
      </w:r>
    </w:p>
    <w:p w14:paraId="3BB88B00" w14:textId="46635273" w:rsidR="00C6161F" w:rsidRDefault="00C6161F" w:rsidP="00C6161F">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It should be further noted that</w:t>
      </w:r>
      <w:r w:rsidR="004D14EC">
        <w:rPr>
          <w:rFonts w:ascii="Times New Roman" w:hAnsi="Times New Roman"/>
          <w:sz w:val="22"/>
          <w:szCs w:val="22"/>
          <w:lang w:eastAsia="zh-CN"/>
        </w:rPr>
        <w:t xml:space="preserve"> issue (1),</w:t>
      </w:r>
      <w:r>
        <w:rPr>
          <w:rFonts w:ascii="Times New Roman" w:hAnsi="Times New Roman"/>
          <w:sz w:val="22"/>
          <w:szCs w:val="22"/>
          <w:lang w:eastAsia="zh-CN"/>
        </w:rPr>
        <w:t xml:space="preserve"> using 30kHz SCS for SS Blocks for LTE-NR co-existence</w:t>
      </w:r>
      <w:r w:rsidR="004D14EC">
        <w:rPr>
          <w:rFonts w:ascii="Times New Roman" w:hAnsi="Times New Roman"/>
          <w:sz w:val="22"/>
          <w:szCs w:val="22"/>
          <w:lang w:eastAsia="zh-CN"/>
        </w:rPr>
        <w:t>,</w:t>
      </w:r>
      <w:r>
        <w:rPr>
          <w:rFonts w:ascii="Times New Roman" w:hAnsi="Times New Roman"/>
          <w:sz w:val="22"/>
          <w:szCs w:val="22"/>
          <w:lang w:eastAsia="zh-CN"/>
        </w:rPr>
        <w:t xml:space="preserve"> is only limited to very specific case. In general, if LTE and NR are deployed in the same frequency carrier using different TRPs, NR could transmit any signal on top of LTE signals. This signals from NR would simply be </w:t>
      </w:r>
      <w:r>
        <w:rPr>
          <w:rFonts w:ascii="Times New Roman" w:hAnsi="Times New Roman"/>
          <w:sz w:val="22"/>
          <w:szCs w:val="22"/>
          <w:lang w:eastAsia="zh-CN"/>
        </w:rPr>
        <w:lastRenderedPageBreak/>
        <w:t>interference to LTE. With the right deployments for NR, LTE and NR could co-exist. In case LTE and NR is deployed using the same eNB/gNB and TRP, LTE-NR co-existence could be dealt with using MBSFN subframes in LTE and transmitting NR signals in the MBSFN subframes. Of course, it may be desirable to support LTE-NR co-existence by squeezing SS Blocks between LTE signals (i.e. using 30 kHz SCS for SS Blocks)</w:t>
      </w:r>
      <w:r w:rsidR="004D14EC">
        <w:rPr>
          <w:rFonts w:ascii="Times New Roman" w:hAnsi="Times New Roman"/>
          <w:sz w:val="22"/>
          <w:szCs w:val="22"/>
          <w:lang w:eastAsia="zh-CN"/>
        </w:rPr>
        <w:t>, but it wasn’t clear if this functionality was needed for all cells. Support of multiple SCS for Scell may resolve majority of the concerns for LTE-NR co-existence.</w:t>
      </w:r>
    </w:p>
    <w:p w14:paraId="21D99E52" w14:textId="0A8399B9" w:rsidR="004D14EC" w:rsidRDefault="004D14EC" w:rsidP="004D14EC">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Frequency carriers associated with issue (2) do not have any LTE deployments. Therefore, background motivation for request from RAN4 is actually unclear. From what we understand, the only method to support SCS of 240 kHz for SS Blocks in a bandwidth that is smaller than 50 MHz is to shrink down the BW of the PBCH. Currently, the PBCH occupies 288 sucbarriers, while the PSS/SSS occupies 144 subcarriers (including guard subcarriers). It would be possible for RAN1 to revert the decision on the PBCH bandwidth from 288 subcarriers down to 144 subcarriers. From our understanding this would impact the PBCH reception latency, since UEs would need to accumulate more SS Blocks to decode the PBCH successfully (compared to before). However, given that PBCH TTI is 80 msec, other than system information updates, UEs are only expected to read PBCH during initial cell selection and cell camping in IDLE mode. For handover, UE is not required to read the neighbor cell PBCH and all information could be provided by the serving cell. Therefore, impact to specification from reducing the PBCH subcarrier may be limited. </w:t>
      </w:r>
    </w:p>
    <w:p w14:paraId="55BBA38C" w14:textId="1438781F" w:rsidR="00720C27" w:rsidRDefault="004D14EC" w:rsidP="00C6161F">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In summary, </w:t>
      </w:r>
      <w:r w:rsidR="00C6161F">
        <w:rPr>
          <w:rFonts w:ascii="Times New Roman" w:hAnsi="Times New Roman"/>
          <w:sz w:val="22"/>
          <w:szCs w:val="22"/>
          <w:lang w:eastAsia="zh-CN"/>
        </w:rPr>
        <w:t xml:space="preserve">both (1) and (2) may already be supported in some limited form by the latest agreement in RAN1. </w:t>
      </w:r>
      <w:r w:rsidR="00720C27">
        <w:rPr>
          <w:rFonts w:ascii="Times New Roman" w:hAnsi="Times New Roman"/>
          <w:sz w:val="22"/>
          <w:szCs w:val="22"/>
          <w:lang w:eastAsia="zh-CN"/>
        </w:rPr>
        <w:t xml:space="preserve">Essentially, RAN1 has agreed that Scell(s) could use non-default subcarrier spacing (SCS) of SS Blocks, and UE can be made aware of such cell by network indication. </w:t>
      </w:r>
    </w:p>
    <w:p w14:paraId="5564E6FF" w14:textId="4E228855" w:rsidR="00D72489" w:rsidRDefault="00D72489" w:rsidP="00D72489">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 xml:space="preserve">As a response to the </w:t>
      </w:r>
      <w:r w:rsidR="004B1F33">
        <w:rPr>
          <w:rFonts w:ascii="Times New Roman" w:hAnsi="Times New Roman"/>
          <w:sz w:val="22"/>
          <w:szCs w:val="22"/>
          <w:lang w:eastAsia="zh-CN"/>
        </w:rPr>
        <w:t>RAN4 LS, there were two proposals that was discussed.</w:t>
      </w:r>
    </w:p>
    <w:tbl>
      <w:tblPr>
        <w:tblStyle w:val="TableGrid"/>
        <w:tblW w:w="0" w:type="auto"/>
        <w:tblLook w:val="04A0" w:firstRow="1" w:lastRow="0" w:firstColumn="1" w:lastColumn="0" w:noHBand="0" w:noVBand="1"/>
      </w:tblPr>
      <w:tblGrid>
        <w:gridCol w:w="9962"/>
      </w:tblGrid>
      <w:tr w:rsidR="004B1F33" w:rsidRPr="004B1F33" w14:paraId="1EE43BAC" w14:textId="77777777" w:rsidTr="004B1F33">
        <w:tc>
          <w:tcPr>
            <w:tcW w:w="9962" w:type="dxa"/>
          </w:tcPr>
          <w:p w14:paraId="34D1F6BF" w14:textId="77777777" w:rsidR="004B1F33" w:rsidRPr="004B1F33" w:rsidRDefault="004B1F33" w:rsidP="004B1F33">
            <w:pPr>
              <w:spacing w:before="0" w:after="0" w:line="240" w:lineRule="auto"/>
              <w:rPr>
                <w:sz w:val="22"/>
                <w:szCs w:val="22"/>
              </w:rPr>
            </w:pPr>
            <w:r w:rsidRPr="004B1F33">
              <w:rPr>
                <w:sz w:val="22"/>
                <w:szCs w:val="22"/>
              </w:rPr>
              <w:t>Proposals:</w:t>
            </w:r>
          </w:p>
          <w:p w14:paraId="75F3DF3D" w14:textId="77777777" w:rsidR="004B1F33" w:rsidRPr="004B1F33" w:rsidRDefault="004B1F33" w:rsidP="004B1F33">
            <w:pPr>
              <w:numPr>
                <w:ilvl w:val="0"/>
                <w:numId w:val="24"/>
              </w:numPr>
              <w:overflowPunct/>
              <w:autoSpaceDE/>
              <w:autoSpaceDN/>
              <w:adjustRightInd/>
              <w:spacing w:before="0" w:after="0" w:line="240" w:lineRule="auto"/>
              <w:textAlignment w:val="auto"/>
              <w:rPr>
                <w:sz w:val="22"/>
                <w:szCs w:val="22"/>
              </w:rPr>
            </w:pPr>
            <w:r w:rsidRPr="004B1F33">
              <w:rPr>
                <w:sz w:val="22"/>
                <w:szCs w:val="22"/>
              </w:rPr>
              <w:t>Alt 1: Redesign the SS block design, i.e., reduce PBCH BW to 12 PRBs so that UE minimum BW does not exceed 5 MHz for sub6GHz and 50MHz for over6GHz, regardless of the selected subcarrier spacing</w:t>
            </w:r>
          </w:p>
          <w:p w14:paraId="27C82FE8" w14:textId="77777777" w:rsidR="004B1F33" w:rsidRPr="004B1F33" w:rsidRDefault="004B1F33" w:rsidP="004B1F33">
            <w:pPr>
              <w:numPr>
                <w:ilvl w:val="0"/>
                <w:numId w:val="24"/>
              </w:numPr>
              <w:overflowPunct/>
              <w:autoSpaceDE/>
              <w:autoSpaceDN/>
              <w:adjustRightInd/>
              <w:spacing w:before="0" w:after="0" w:line="240" w:lineRule="auto"/>
              <w:textAlignment w:val="auto"/>
              <w:rPr>
                <w:sz w:val="22"/>
                <w:szCs w:val="22"/>
              </w:rPr>
            </w:pPr>
            <w:r w:rsidRPr="004B1F33">
              <w:rPr>
                <w:sz w:val="22"/>
                <w:szCs w:val="22"/>
              </w:rPr>
              <w:t>Alt 2: RAN4 is allowed to select up to two SCS values for SS/PBCH and the corresponding UE minimum BW for each band of a limited set of bands</w:t>
            </w:r>
          </w:p>
          <w:p w14:paraId="6FBF7479" w14:textId="766DF330" w:rsidR="004B1F33" w:rsidRPr="004B1F33" w:rsidRDefault="004B1F33" w:rsidP="004B1F33">
            <w:pPr>
              <w:spacing w:before="0" w:after="0" w:line="240" w:lineRule="auto"/>
              <w:rPr>
                <w:sz w:val="22"/>
                <w:szCs w:val="22"/>
              </w:rPr>
            </w:pPr>
            <w:r w:rsidRPr="004B1F33">
              <w:rPr>
                <w:sz w:val="22"/>
                <w:szCs w:val="22"/>
              </w:rPr>
              <w:t>Continue discussion next meeting</w:t>
            </w:r>
          </w:p>
        </w:tc>
      </w:tr>
    </w:tbl>
    <w:p w14:paraId="46D75831" w14:textId="77777777" w:rsidR="00D25E80" w:rsidRDefault="004B1F33" w:rsidP="00D72489">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 xml:space="preserve">The background for Alt 1 is to provide an SS Block design that will allow </w:t>
      </w:r>
      <w:r w:rsidR="00330FEA">
        <w:rPr>
          <w:rFonts w:ascii="Times New Roman" w:hAnsi="Times New Roman"/>
          <w:sz w:val="22"/>
          <w:szCs w:val="22"/>
          <w:lang w:eastAsia="zh-CN"/>
        </w:rPr>
        <w:t xml:space="preserve">all </w:t>
      </w:r>
      <w:r>
        <w:rPr>
          <w:rFonts w:ascii="Times New Roman" w:hAnsi="Times New Roman"/>
          <w:sz w:val="22"/>
          <w:szCs w:val="22"/>
          <w:lang w:eastAsia="zh-CN"/>
        </w:rPr>
        <w:t>the SS Block</w:t>
      </w:r>
      <w:r w:rsidR="00330FEA">
        <w:rPr>
          <w:rFonts w:ascii="Times New Roman" w:hAnsi="Times New Roman"/>
          <w:sz w:val="22"/>
          <w:szCs w:val="22"/>
          <w:lang w:eastAsia="zh-CN"/>
        </w:rPr>
        <w:t xml:space="preserve"> designs</w:t>
      </w:r>
      <w:r>
        <w:rPr>
          <w:rFonts w:ascii="Times New Roman" w:hAnsi="Times New Roman"/>
          <w:sz w:val="22"/>
          <w:szCs w:val="22"/>
          <w:lang w:eastAsia="zh-CN"/>
        </w:rPr>
        <w:t xml:space="preserve"> to fit within the 5MHz and 50MHz minimum channel bandwidth.</w:t>
      </w:r>
      <w:r w:rsidR="00330FEA">
        <w:rPr>
          <w:rFonts w:ascii="Times New Roman" w:hAnsi="Times New Roman"/>
          <w:sz w:val="22"/>
          <w:szCs w:val="22"/>
          <w:lang w:eastAsia="zh-CN"/>
        </w:rPr>
        <w:t xml:space="preserve"> To be more precise the PBCH bandwidth will need to be reduced to 11 PRBs, and the guard subcarriers for PSS/SSS would need to be shrunk down from 8 + 9 subcarriers to 2 + 3 subcarriers. This is because of latest RAN4 agreements on channel bandwidth utilization for each subcarrier spacing</w:t>
      </w:r>
      <w:r w:rsidR="00C77165">
        <w:rPr>
          <w:rFonts w:ascii="Times New Roman" w:hAnsi="Times New Roman"/>
          <w:sz w:val="22"/>
          <w:szCs w:val="22"/>
          <w:lang w:eastAsia="zh-CN"/>
        </w:rPr>
        <w:t xml:space="preserve"> </w:t>
      </w:r>
      <w:r w:rsidR="00C77165">
        <w:rPr>
          <w:rFonts w:ascii="Times New Roman" w:hAnsi="Times New Roman"/>
          <w:sz w:val="22"/>
          <w:szCs w:val="22"/>
          <w:lang w:eastAsia="zh-CN"/>
        </w:rPr>
        <w:fldChar w:fldCharType="begin"/>
      </w:r>
      <w:r w:rsidR="00C77165">
        <w:rPr>
          <w:rFonts w:ascii="Times New Roman" w:hAnsi="Times New Roman"/>
          <w:sz w:val="22"/>
          <w:szCs w:val="22"/>
          <w:lang w:eastAsia="zh-CN"/>
        </w:rPr>
        <w:instrText xml:space="preserve"> REF _Ref494724813 \r \h </w:instrText>
      </w:r>
      <w:r w:rsidR="00C77165">
        <w:rPr>
          <w:rFonts w:ascii="Times New Roman" w:hAnsi="Times New Roman"/>
          <w:sz w:val="22"/>
          <w:szCs w:val="22"/>
          <w:lang w:eastAsia="zh-CN"/>
        </w:rPr>
      </w:r>
      <w:r w:rsidR="00C77165">
        <w:rPr>
          <w:rFonts w:ascii="Times New Roman" w:hAnsi="Times New Roman"/>
          <w:sz w:val="22"/>
          <w:szCs w:val="22"/>
          <w:lang w:eastAsia="zh-CN"/>
        </w:rPr>
        <w:fldChar w:fldCharType="separate"/>
      </w:r>
      <w:r w:rsidR="00C77165">
        <w:rPr>
          <w:rFonts w:ascii="Times New Roman" w:hAnsi="Times New Roman"/>
          <w:sz w:val="22"/>
          <w:szCs w:val="22"/>
          <w:lang w:eastAsia="zh-CN"/>
        </w:rPr>
        <w:t>[4]</w:t>
      </w:r>
      <w:r w:rsidR="00C77165">
        <w:rPr>
          <w:rFonts w:ascii="Times New Roman" w:hAnsi="Times New Roman"/>
          <w:sz w:val="22"/>
          <w:szCs w:val="22"/>
          <w:lang w:eastAsia="zh-CN"/>
        </w:rPr>
        <w:fldChar w:fldCharType="end"/>
      </w:r>
      <w:r w:rsidR="00330FEA">
        <w:rPr>
          <w:rFonts w:ascii="Times New Roman" w:hAnsi="Times New Roman"/>
          <w:sz w:val="22"/>
          <w:szCs w:val="22"/>
          <w:lang w:eastAsia="zh-CN"/>
        </w:rPr>
        <w:t>.</w:t>
      </w:r>
      <w:r w:rsidR="00F06C99">
        <w:rPr>
          <w:rFonts w:ascii="Times New Roman" w:hAnsi="Times New Roman"/>
          <w:sz w:val="22"/>
          <w:szCs w:val="22"/>
          <w:lang w:eastAsia="zh-CN"/>
        </w:rPr>
        <w:t xml:space="preserve"> </w:t>
      </w:r>
    </w:p>
    <w:p w14:paraId="1DD4FA26" w14:textId="3D764923" w:rsidR="004B1F33" w:rsidRDefault="00F06C99" w:rsidP="00D25E80">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The proposal has two main consequences</w:t>
      </w:r>
      <w:r w:rsidR="00D25E80">
        <w:rPr>
          <w:rFonts w:ascii="Times New Roman" w:hAnsi="Times New Roman"/>
          <w:sz w:val="22"/>
          <w:szCs w:val="22"/>
          <w:lang w:eastAsia="zh-CN"/>
        </w:rPr>
        <w:t xml:space="preserve">. First, </w:t>
      </w:r>
      <w:r>
        <w:rPr>
          <w:rFonts w:ascii="Times New Roman" w:hAnsi="Times New Roman"/>
          <w:sz w:val="22"/>
          <w:szCs w:val="22"/>
          <w:lang w:eastAsia="zh-CN"/>
        </w:rPr>
        <w:t>it would allow RAN4 to re-evaluate the necessity to support multiple SCS for SS Blocks, as even the higher SCS based SS Block will be smaller than the minimum system bandwidth and fit within any system bandwidth deployed by any operator.</w:t>
      </w:r>
      <w:r w:rsidR="00D25E80">
        <w:rPr>
          <w:rFonts w:ascii="Times New Roman" w:hAnsi="Times New Roman"/>
          <w:sz w:val="22"/>
          <w:szCs w:val="22"/>
          <w:lang w:eastAsia="zh-CN"/>
        </w:rPr>
        <w:t xml:space="preserve"> Second, reduction of SS Block bandwidth allows significant reduction in number of SS Block raster entries in which the UE will need to perform cell search during initial cell search procedures. In fact, reduction of SS Block BW by half will decrease the number SS Block raster entries by 11 times in certain frequency bands </w:t>
      </w:r>
      <w:r w:rsidR="00BD5EFF">
        <w:rPr>
          <w:rFonts w:ascii="Times New Roman" w:hAnsi="Times New Roman"/>
          <w:sz w:val="22"/>
          <w:szCs w:val="22"/>
          <w:lang w:eastAsia="zh-CN"/>
        </w:rPr>
        <w:fldChar w:fldCharType="begin"/>
      </w:r>
      <w:r w:rsidR="00BD5EFF">
        <w:rPr>
          <w:rFonts w:ascii="Times New Roman" w:hAnsi="Times New Roman"/>
          <w:sz w:val="22"/>
          <w:szCs w:val="22"/>
          <w:lang w:eastAsia="zh-CN"/>
        </w:rPr>
        <w:instrText xml:space="preserve"> REF _Ref494725821 \r \h </w:instrText>
      </w:r>
      <w:r w:rsidR="00BD5EFF">
        <w:rPr>
          <w:rFonts w:ascii="Times New Roman" w:hAnsi="Times New Roman"/>
          <w:sz w:val="22"/>
          <w:szCs w:val="22"/>
          <w:lang w:eastAsia="zh-CN"/>
        </w:rPr>
      </w:r>
      <w:r w:rsidR="00BD5EFF">
        <w:rPr>
          <w:rFonts w:ascii="Times New Roman" w:hAnsi="Times New Roman"/>
          <w:sz w:val="22"/>
          <w:szCs w:val="22"/>
          <w:lang w:eastAsia="zh-CN"/>
        </w:rPr>
        <w:fldChar w:fldCharType="separate"/>
      </w:r>
      <w:r w:rsidR="00BD5EFF">
        <w:rPr>
          <w:rFonts w:ascii="Times New Roman" w:hAnsi="Times New Roman"/>
          <w:sz w:val="22"/>
          <w:szCs w:val="22"/>
          <w:lang w:eastAsia="zh-CN"/>
        </w:rPr>
        <w:t>[5]</w:t>
      </w:r>
      <w:r w:rsidR="00BD5EFF">
        <w:rPr>
          <w:rFonts w:ascii="Times New Roman" w:hAnsi="Times New Roman"/>
          <w:sz w:val="22"/>
          <w:szCs w:val="22"/>
          <w:lang w:eastAsia="zh-CN"/>
        </w:rPr>
        <w:fldChar w:fldCharType="end"/>
      </w:r>
      <w:r w:rsidR="00BD5EFF">
        <w:rPr>
          <w:rFonts w:ascii="Times New Roman" w:hAnsi="Times New Roman"/>
          <w:sz w:val="22"/>
          <w:szCs w:val="22"/>
          <w:lang w:eastAsia="zh-CN"/>
        </w:rPr>
        <w:fldChar w:fldCharType="begin"/>
      </w:r>
      <w:r w:rsidR="00BD5EFF">
        <w:rPr>
          <w:rFonts w:ascii="Times New Roman" w:hAnsi="Times New Roman"/>
          <w:sz w:val="22"/>
          <w:szCs w:val="22"/>
          <w:lang w:eastAsia="zh-CN"/>
        </w:rPr>
        <w:instrText xml:space="preserve"> REF _Ref494725822 \r \h </w:instrText>
      </w:r>
      <w:r w:rsidR="00BD5EFF">
        <w:rPr>
          <w:rFonts w:ascii="Times New Roman" w:hAnsi="Times New Roman"/>
          <w:sz w:val="22"/>
          <w:szCs w:val="22"/>
          <w:lang w:eastAsia="zh-CN"/>
        </w:rPr>
      </w:r>
      <w:r w:rsidR="00BD5EFF">
        <w:rPr>
          <w:rFonts w:ascii="Times New Roman" w:hAnsi="Times New Roman"/>
          <w:sz w:val="22"/>
          <w:szCs w:val="22"/>
          <w:lang w:eastAsia="zh-CN"/>
        </w:rPr>
        <w:fldChar w:fldCharType="separate"/>
      </w:r>
      <w:r w:rsidR="00BD5EFF">
        <w:rPr>
          <w:rFonts w:ascii="Times New Roman" w:hAnsi="Times New Roman"/>
          <w:sz w:val="22"/>
          <w:szCs w:val="22"/>
          <w:lang w:eastAsia="zh-CN"/>
        </w:rPr>
        <w:t>[6]</w:t>
      </w:r>
      <w:r w:rsidR="00BD5EFF">
        <w:rPr>
          <w:rFonts w:ascii="Times New Roman" w:hAnsi="Times New Roman"/>
          <w:sz w:val="22"/>
          <w:szCs w:val="22"/>
          <w:lang w:eastAsia="zh-CN"/>
        </w:rPr>
        <w:fldChar w:fldCharType="end"/>
      </w:r>
      <w:r w:rsidR="00BD5EFF">
        <w:rPr>
          <w:rFonts w:ascii="Times New Roman" w:hAnsi="Times New Roman"/>
          <w:sz w:val="22"/>
          <w:szCs w:val="22"/>
          <w:lang w:eastAsia="zh-CN"/>
        </w:rPr>
        <w:fldChar w:fldCharType="begin"/>
      </w:r>
      <w:r w:rsidR="00BD5EFF">
        <w:rPr>
          <w:rFonts w:ascii="Times New Roman" w:hAnsi="Times New Roman"/>
          <w:sz w:val="22"/>
          <w:szCs w:val="22"/>
          <w:lang w:eastAsia="zh-CN"/>
        </w:rPr>
        <w:instrText xml:space="preserve"> REF _Ref494725823 \r \h </w:instrText>
      </w:r>
      <w:r w:rsidR="00BD5EFF">
        <w:rPr>
          <w:rFonts w:ascii="Times New Roman" w:hAnsi="Times New Roman"/>
          <w:sz w:val="22"/>
          <w:szCs w:val="22"/>
          <w:lang w:eastAsia="zh-CN"/>
        </w:rPr>
      </w:r>
      <w:r w:rsidR="00BD5EFF">
        <w:rPr>
          <w:rFonts w:ascii="Times New Roman" w:hAnsi="Times New Roman"/>
          <w:sz w:val="22"/>
          <w:szCs w:val="22"/>
          <w:lang w:eastAsia="zh-CN"/>
        </w:rPr>
        <w:fldChar w:fldCharType="separate"/>
      </w:r>
      <w:r w:rsidR="00BD5EFF">
        <w:rPr>
          <w:rFonts w:ascii="Times New Roman" w:hAnsi="Times New Roman"/>
          <w:sz w:val="22"/>
          <w:szCs w:val="22"/>
          <w:lang w:eastAsia="zh-CN"/>
        </w:rPr>
        <w:t>[7]</w:t>
      </w:r>
      <w:r w:rsidR="00BD5EFF">
        <w:rPr>
          <w:rFonts w:ascii="Times New Roman" w:hAnsi="Times New Roman"/>
          <w:sz w:val="22"/>
          <w:szCs w:val="22"/>
          <w:lang w:eastAsia="zh-CN"/>
        </w:rPr>
        <w:fldChar w:fldCharType="end"/>
      </w:r>
      <w:r w:rsidR="00D25E80">
        <w:rPr>
          <w:rFonts w:ascii="Times New Roman" w:hAnsi="Times New Roman"/>
          <w:sz w:val="22"/>
          <w:szCs w:val="22"/>
          <w:lang w:eastAsia="zh-CN"/>
        </w:rPr>
        <w:t>.</w:t>
      </w:r>
    </w:p>
    <w:p w14:paraId="1AFEA526" w14:textId="406D62A0" w:rsidR="00D72489" w:rsidRDefault="00BD5EFF" w:rsidP="00C6161F">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Alt 2, on the other hand seems to lack strong motivation especially for higher frequencies (i.e. above 6 GHz). However, support of Alt 2 will be at the expense of double the UE complexity for cell search and RRM measurements. </w:t>
      </w:r>
    </w:p>
    <w:p w14:paraId="58B7567B" w14:textId="2990720B" w:rsidR="00E97D16" w:rsidRDefault="00886D51" w:rsidP="00C6161F">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Among the two alternatives, our preference is Alt 1, which bring benefits to both UE vendors and network operators. Of course, the potential dis-advantages of Alt 1 may be PBCH performance and coverage aspects. Cell coverage and performance must be checked before Alt 1 is selected in RAN1</w:t>
      </w:r>
      <w:r w:rsidR="00E97D16">
        <w:rPr>
          <w:rFonts w:ascii="Times New Roman" w:hAnsi="Times New Roman"/>
          <w:sz w:val="22"/>
          <w:szCs w:val="22"/>
          <w:lang w:eastAsia="zh-CN"/>
        </w:rPr>
        <w:t xml:space="preserve">. The potential design aspects that may get impacted by reduction of PBCH BW are: SS Block burst set compositions (e.g. placement of SS </w:t>
      </w:r>
      <w:r w:rsidR="00E97D16">
        <w:rPr>
          <w:rFonts w:ascii="Times New Roman" w:hAnsi="Times New Roman"/>
          <w:sz w:val="22"/>
          <w:szCs w:val="22"/>
          <w:lang w:eastAsia="zh-CN"/>
        </w:rPr>
        <w:lastRenderedPageBreak/>
        <w:t>block within the slot), number of bits conveyed using DMRS of PBCH. The first issue could be potentially resolved quickly as it has minimal impact to other channels and decisions. Furthermore, given that support of 7 OFDM symbol slot is no longer necessary, RAN1 may able to simplify the SS burst set composition pattern even further. The second issue, the number of bits conveyed using DMRS of PBCH, requires some simulation effort to verify whether it would be feasible to carry 3 bits of information using DMRS of PBCH. Given that multiple companies expressed views that up to 7 bits of information could be carried using DMRS of PBCH during the original discussions, supporting 3 bits of information using half of the bandwidth may not be challenging and feasible. Of course, further evaluations are needed to verify this.</w:t>
      </w:r>
    </w:p>
    <w:p w14:paraId="04629BDC" w14:textId="77777777" w:rsidR="00556290" w:rsidRDefault="00556290" w:rsidP="00C6161F">
      <w:pPr>
        <w:pStyle w:val="BodyText"/>
        <w:spacing w:before="240"/>
        <w:ind w:firstLine="288"/>
        <w:jc w:val="left"/>
        <w:rPr>
          <w:rFonts w:ascii="Times New Roman" w:hAnsi="Times New Roman"/>
          <w:sz w:val="22"/>
          <w:szCs w:val="22"/>
          <w:lang w:eastAsia="zh-CN"/>
        </w:rPr>
      </w:pPr>
    </w:p>
    <w:p w14:paraId="4D0975ED" w14:textId="7101360B" w:rsidR="00E97D16" w:rsidRPr="00073E3D" w:rsidRDefault="00E97D16" w:rsidP="00E97D16">
      <w:pPr>
        <w:jc w:val="both"/>
        <w:rPr>
          <w:b/>
          <w:sz w:val="22"/>
          <w:szCs w:val="22"/>
        </w:rPr>
      </w:pPr>
      <w:r w:rsidRPr="00073E3D">
        <w:rPr>
          <w:b/>
          <w:sz w:val="22"/>
          <w:szCs w:val="22"/>
        </w:rPr>
        <w:t xml:space="preserve">Proposal </w:t>
      </w:r>
      <w:r>
        <w:rPr>
          <w:b/>
          <w:sz w:val="22"/>
          <w:szCs w:val="22"/>
        </w:rPr>
        <w:t>1</w:t>
      </w:r>
      <w:r w:rsidRPr="00073E3D">
        <w:rPr>
          <w:b/>
          <w:sz w:val="22"/>
          <w:szCs w:val="22"/>
        </w:rPr>
        <w:t>:</w:t>
      </w:r>
    </w:p>
    <w:p w14:paraId="73EFFBBE" w14:textId="55880A9E" w:rsidR="00E97D16" w:rsidRPr="00161EA2" w:rsidRDefault="00E97D16" w:rsidP="00E97D16">
      <w:pPr>
        <w:pStyle w:val="ListParagraph"/>
        <w:numPr>
          <w:ilvl w:val="0"/>
          <w:numId w:val="20"/>
        </w:numPr>
        <w:ind w:left="360"/>
        <w:rPr>
          <w:rFonts w:ascii="Times New Roman" w:hAnsi="Times New Roman"/>
          <w:i/>
        </w:rPr>
      </w:pPr>
      <w:r w:rsidRPr="00161EA2">
        <w:rPr>
          <w:rFonts w:ascii="Times New Roman" w:hAnsi="Times New Roman"/>
          <w:i/>
        </w:rPr>
        <w:t xml:space="preserve">RAN1 </w:t>
      </w:r>
      <w:r>
        <w:rPr>
          <w:rFonts w:ascii="Times New Roman" w:hAnsi="Times New Roman"/>
          <w:i/>
        </w:rPr>
        <w:t xml:space="preserve">should support a slight modification of Alt 1, </w:t>
      </w:r>
      <w:r w:rsidRPr="00E97D16">
        <w:rPr>
          <w:rFonts w:ascii="Times New Roman" w:hAnsi="Times New Roman"/>
          <w:i/>
        </w:rPr>
        <w:t>Redesign the SS block design, i.e., reduce PBCH BW to 1</w:t>
      </w:r>
      <w:r>
        <w:rPr>
          <w:rFonts w:ascii="Times New Roman" w:hAnsi="Times New Roman"/>
          <w:i/>
        </w:rPr>
        <w:t>1</w:t>
      </w:r>
      <w:r w:rsidRPr="00E97D16">
        <w:rPr>
          <w:rFonts w:ascii="Times New Roman" w:hAnsi="Times New Roman"/>
          <w:i/>
        </w:rPr>
        <w:t xml:space="preserve"> PRBs so that UE minimum BW does not exceed 5 MHz for sub6GHz and 50MHz for over6GHz, regardless of the selected subcarrier spacing</w:t>
      </w:r>
      <w:r w:rsidRPr="00161EA2">
        <w:rPr>
          <w:rFonts w:ascii="Times New Roman" w:hAnsi="Times New Roman"/>
          <w:i/>
        </w:rPr>
        <w:t>.</w:t>
      </w:r>
    </w:p>
    <w:p w14:paraId="650D1359" w14:textId="77777777" w:rsidR="00C87BD0" w:rsidRDefault="00C87BD0" w:rsidP="00C6161F">
      <w:pPr>
        <w:pStyle w:val="BodyText"/>
        <w:spacing w:before="240"/>
        <w:ind w:firstLine="288"/>
        <w:jc w:val="left"/>
        <w:rPr>
          <w:rFonts w:ascii="Times New Roman" w:hAnsi="Times New Roman"/>
          <w:sz w:val="22"/>
          <w:szCs w:val="22"/>
          <w:lang w:eastAsia="zh-CN"/>
        </w:rPr>
      </w:pPr>
    </w:p>
    <w:p w14:paraId="3612547C" w14:textId="78626372" w:rsidR="00D72489" w:rsidRDefault="00E97D16" w:rsidP="00C6161F">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If Alt 1 turns out to be completely infeasible from technical perspective, we believe other alternatives should be investigated before agreeing on supporting Alt 2. The potential alternative should provide other mechanisms in which UE can reduce complexity during cell search and RRM measurement procedures.</w:t>
      </w:r>
    </w:p>
    <w:p w14:paraId="6F0BE81B" w14:textId="63C70812" w:rsidR="00A32D52" w:rsidRDefault="00E97D16" w:rsidP="00F66E83">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For example, one possible comprise </w:t>
      </w:r>
      <w:r w:rsidR="00886D51">
        <w:rPr>
          <w:rFonts w:ascii="Times New Roman" w:hAnsi="Times New Roman"/>
          <w:sz w:val="22"/>
          <w:szCs w:val="22"/>
          <w:lang w:eastAsia="zh-CN"/>
        </w:rPr>
        <w:t xml:space="preserve">for supporting multiple SCS for SS Block </w:t>
      </w:r>
      <w:r>
        <w:rPr>
          <w:rFonts w:ascii="Times New Roman" w:hAnsi="Times New Roman"/>
          <w:sz w:val="22"/>
          <w:szCs w:val="22"/>
          <w:lang w:eastAsia="zh-CN"/>
        </w:rPr>
        <w:t xml:space="preserve">would be reducing the number of PSS sequence from 3 sequences to </w:t>
      </w:r>
      <w:r w:rsidR="0070590A">
        <w:rPr>
          <w:rFonts w:ascii="Times New Roman" w:hAnsi="Times New Roman"/>
          <w:sz w:val="22"/>
          <w:szCs w:val="22"/>
          <w:lang w:eastAsia="zh-CN"/>
        </w:rPr>
        <w:t xml:space="preserve">1 sequence. From our analysis the majority of the cell search complexity is determined by the PSS detection. </w:t>
      </w:r>
      <w:r w:rsidR="00FF7290">
        <w:rPr>
          <w:rFonts w:ascii="Times New Roman" w:hAnsi="Times New Roman"/>
          <w:sz w:val="22"/>
          <w:szCs w:val="22"/>
          <w:lang w:eastAsia="zh-CN"/>
        </w:rPr>
        <w:t xml:space="preserve">In a Plenary discussion contribution that were co-sourced by 8 different companies, it was shown that PSS complexity is 70 times more than of SSS complexity and requiring 3 times the memory than that of SSS detection </w:t>
      </w:r>
      <w:r w:rsidR="00FF7290">
        <w:rPr>
          <w:rFonts w:ascii="Times New Roman" w:hAnsi="Times New Roman"/>
          <w:sz w:val="22"/>
          <w:szCs w:val="22"/>
          <w:lang w:eastAsia="zh-CN"/>
        </w:rPr>
        <w:fldChar w:fldCharType="begin"/>
      </w:r>
      <w:r w:rsidR="00FF7290">
        <w:rPr>
          <w:rFonts w:ascii="Times New Roman" w:hAnsi="Times New Roman"/>
          <w:sz w:val="22"/>
          <w:szCs w:val="22"/>
          <w:lang w:eastAsia="zh-CN"/>
        </w:rPr>
        <w:instrText xml:space="preserve"> REF _Ref494728254 \r \h </w:instrText>
      </w:r>
      <w:r w:rsidR="00FF7290">
        <w:rPr>
          <w:rFonts w:ascii="Times New Roman" w:hAnsi="Times New Roman"/>
          <w:sz w:val="22"/>
          <w:szCs w:val="22"/>
          <w:lang w:eastAsia="zh-CN"/>
        </w:rPr>
      </w:r>
      <w:r w:rsidR="00FF7290">
        <w:rPr>
          <w:rFonts w:ascii="Times New Roman" w:hAnsi="Times New Roman"/>
          <w:sz w:val="22"/>
          <w:szCs w:val="22"/>
          <w:lang w:eastAsia="zh-CN"/>
        </w:rPr>
        <w:fldChar w:fldCharType="separate"/>
      </w:r>
      <w:r w:rsidR="00FF7290">
        <w:rPr>
          <w:rFonts w:ascii="Times New Roman" w:hAnsi="Times New Roman"/>
          <w:sz w:val="22"/>
          <w:szCs w:val="22"/>
          <w:lang w:eastAsia="zh-CN"/>
        </w:rPr>
        <w:t>[8]</w:t>
      </w:r>
      <w:r w:rsidR="00FF7290">
        <w:rPr>
          <w:rFonts w:ascii="Times New Roman" w:hAnsi="Times New Roman"/>
          <w:sz w:val="22"/>
          <w:szCs w:val="22"/>
          <w:lang w:eastAsia="zh-CN"/>
        </w:rPr>
        <w:fldChar w:fldCharType="end"/>
      </w:r>
      <w:r w:rsidR="00FF7290">
        <w:rPr>
          <w:rFonts w:ascii="Times New Roman" w:hAnsi="Times New Roman"/>
          <w:sz w:val="22"/>
          <w:szCs w:val="22"/>
          <w:lang w:eastAsia="zh-CN"/>
        </w:rPr>
        <w:t>. Although, the comparison was made for a different system, the analysis still scales to NR and very relevant.</w:t>
      </w:r>
      <w:r w:rsidR="00995A42">
        <w:rPr>
          <w:rFonts w:ascii="Times New Roman" w:hAnsi="Times New Roman"/>
          <w:sz w:val="22"/>
          <w:szCs w:val="22"/>
          <w:lang w:eastAsia="zh-CN"/>
        </w:rPr>
        <w:t xml:space="preserve"> Reducing the PSS sequence from 3 to 1 could potentially reduce the cell search complexity to justify increase in hypothesis from supporting multiple SCS.</w:t>
      </w:r>
    </w:p>
    <w:p w14:paraId="7942A295" w14:textId="38F8C56D" w:rsidR="00995A42" w:rsidRDefault="00995A42" w:rsidP="00F66E83">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Additionally, to reduce the complexity during RRM measurement procedures, UE should be only mandated to search for SS Block with one particular SCS for each frequency layer. If the UE is required to search for multiple SCS in the same frequency layer during RRM measurement procedure, this could not only increase the complexity of the measurement functionality at the UE, but also significantly degrade UE battery life during RRC connected mode.</w:t>
      </w:r>
    </w:p>
    <w:p w14:paraId="41AC3092" w14:textId="77777777" w:rsidR="00C87BD0" w:rsidRDefault="00C87BD0" w:rsidP="00995A42">
      <w:pPr>
        <w:jc w:val="both"/>
        <w:rPr>
          <w:b/>
          <w:sz w:val="22"/>
          <w:szCs w:val="22"/>
        </w:rPr>
      </w:pPr>
    </w:p>
    <w:p w14:paraId="56FE00AF" w14:textId="63356936" w:rsidR="00995A42" w:rsidRPr="00073E3D" w:rsidRDefault="00995A42" w:rsidP="00995A42">
      <w:pPr>
        <w:jc w:val="both"/>
        <w:rPr>
          <w:b/>
          <w:sz w:val="22"/>
          <w:szCs w:val="22"/>
        </w:rPr>
      </w:pPr>
      <w:r w:rsidRPr="00073E3D">
        <w:rPr>
          <w:b/>
          <w:sz w:val="22"/>
          <w:szCs w:val="22"/>
        </w:rPr>
        <w:t xml:space="preserve">Proposal </w:t>
      </w:r>
      <w:r>
        <w:rPr>
          <w:b/>
          <w:sz w:val="22"/>
          <w:szCs w:val="22"/>
        </w:rPr>
        <w:t>2</w:t>
      </w:r>
      <w:r w:rsidRPr="00073E3D">
        <w:rPr>
          <w:b/>
          <w:sz w:val="22"/>
          <w:szCs w:val="22"/>
        </w:rPr>
        <w:t>:</w:t>
      </w:r>
    </w:p>
    <w:p w14:paraId="696D19B4" w14:textId="2798F4AC" w:rsidR="00995A42" w:rsidRDefault="00995A42" w:rsidP="00995A42">
      <w:pPr>
        <w:pStyle w:val="ListParagraph"/>
        <w:numPr>
          <w:ilvl w:val="0"/>
          <w:numId w:val="20"/>
        </w:numPr>
        <w:ind w:left="360"/>
        <w:rPr>
          <w:rFonts w:ascii="Times New Roman" w:hAnsi="Times New Roman"/>
          <w:i/>
        </w:rPr>
      </w:pPr>
      <w:r>
        <w:rPr>
          <w:rFonts w:ascii="Times New Roman" w:hAnsi="Times New Roman"/>
          <w:i/>
        </w:rPr>
        <w:t>In case Alt 1 (r</w:t>
      </w:r>
      <w:r w:rsidRPr="00E97D16">
        <w:rPr>
          <w:rFonts w:ascii="Times New Roman" w:hAnsi="Times New Roman"/>
          <w:i/>
        </w:rPr>
        <w:t>edesign</w:t>
      </w:r>
      <w:r>
        <w:rPr>
          <w:rFonts w:ascii="Times New Roman" w:hAnsi="Times New Roman"/>
          <w:i/>
        </w:rPr>
        <w:t xml:space="preserve"> the SS block design </w:t>
      </w:r>
      <w:r w:rsidRPr="00E97D16">
        <w:rPr>
          <w:rFonts w:ascii="Times New Roman" w:hAnsi="Times New Roman"/>
          <w:i/>
        </w:rPr>
        <w:t>so that UE minimum BW does not exceed 5 MHz for sub6GHz and 50MHz for over6GHz, regardless of the selected subcarrier spacing</w:t>
      </w:r>
      <w:r>
        <w:rPr>
          <w:rFonts w:ascii="Times New Roman" w:hAnsi="Times New Roman"/>
          <w:i/>
        </w:rPr>
        <w:t>) is concluded to be technically infeasible, support Alt 2 with following:</w:t>
      </w:r>
    </w:p>
    <w:p w14:paraId="2E9BBC71" w14:textId="621550E9" w:rsidR="00995A42" w:rsidRDefault="00995A42" w:rsidP="00995A42">
      <w:pPr>
        <w:pStyle w:val="ListParagraph"/>
        <w:numPr>
          <w:ilvl w:val="1"/>
          <w:numId w:val="20"/>
        </w:numPr>
        <w:rPr>
          <w:rFonts w:ascii="Times New Roman" w:hAnsi="Times New Roman"/>
          <w:i/>
        </w:rPr>
      </w:pPr>
      <w:r>
        <w:rPr>
          <w:rFonts w:ascii="Times New Roman" w:hAnsi="Times New Roman"/>
          <w:i/>
        </w:rPr>
        <w:t>Reduce the number of PSS sequence from 3 to 1. Note that this does (or should) not change the SSS design, as it already supports enough sequences for all 1008 NR cell IDs.</w:t>
      </w:r>
    </w:p>
    <w:p w14:paraId="66CDD72E" w14:textId="74B185CE" w:rsidR="00995A42" w:rsidRPr="00161EA2" w:rsidRDefault="00995A42" w:rsidP="00995A42">
      <w:pPr>
        <w:pStyle w:val="ListParagraph"/>
        <w:numPr>
          <w:ilvl w:val="1"/>
          <w:numId w:val="20"/>
        </w:numPr>
        <w:rPr>
          <w:rFonts w:ascii="Times New Roman" w:hAnsi="Times New Roman"/>
          <w:i/>
        </w:rPr>
      </w:pPr>
      <w:r>
        <w:rPr>
          <w:rFonts w:ascii="Times New Roman" w:hAnsi="Times New Roman"/>
          <w:i/>
        </w:rPr>
        <w:t>UE is only required to monitor a single SCS for RRM measurement purposes for a given frequency layer.</w:t>
      </w:r>
    </w:p>
    <w:p w14:paraId="1228EDBD" w14:textId="77777777" w:rsidR="00D72489" w:rsidRDefault="00D72489" w:rsidP="00D72489">
      <w:pPr>
        <w:pStyle w:val="BodyText"/>
        <w:spacing w:before="240"/>
        <w:ind w:firstLine="288"/>
        <w:jc w:val="left"/>
        <w:rPr>
          <w:rFonts w:ascii="Times New Roman" w:hAnsi="Times New Roman"/>
          <w:sz w:val="22"/>
          <w:lang w:eastAsia="zh-CN"/>
        </w:rPr>
      </w:pPr>
    </w:p>
    <w:p w14:paraId="47352880" w14:textId="77777777" w:rsidR="00D72489" w:rsidRPr="006969BE" w:rsidRDefault="00D72489" w:rsidP="00D72489">
      <w:pPr>
        <w:pStyle w:val="Heading1"/>
        <w:numPr>
          <w:ilvl w:val="0"/>
          <w:numId w:val="2"/>
        </w:numPr>
        <w:ind w:left="360"/>
        <w:rPr>
          <w:rFonts w:cs="Arial"/>
          <w:sz w:val="32"/>
          <w:szCs w:val="32"/>
          <w:lang w:val="en-US"/>
        </w:rPr>
      </w:pPr>
      <w:r>
        <w:rPr>
          <w:rFonts w:cs="Arial"/>
          <w:sz w:val="32"/>
          <w:szCs w:val="32"/>
          <w:lang w:val="en-US"/>
        </w:rPr>
        <w:lastRenderedPageBreak/>
        <w:t>Multiple SS blocks in Wideband CC</w:t>
      </w:r>
    </w:p>
    <w:p w14:paraId="39058AB0" w14:textId="77777777" w:rsidR="00D72489" w:rsidRPr="00073E3D" w:rsidRDefault="00D72489" w:rsidP="00D72489">
      <w:pPr>
        <w:pStyle w:val="BodyText"/>
        <w:spacing w:before="240"/>
        <w:jc w:val="left"/>
        <w:rPr>
          <w:rFonts w:ascii="Times New Roman" w:hAnsi="Times New Roman"/>
          <w:sz w:val="22"/>
          <w:szCs w:val="22"/>
          <w:u w:val="single"/>
          <w:lang w:eastAsia="zh-CN"/>
        </w:rPr>
      </w:pPr>
      <w:r w:rsidRPr="00073E3D">
        <w:rPr>
          <w:rFonts w:ascii="Times New Roman" w:hAnsi="Times New Roman"/>
          <w:sz w:val="22"/>
          <w:szCs w:val="22"/>
          <w:u w:val="single"/>
          <w:lang w:eastAsia="zh-CN"/>
        </w:rPr>
        <w:t>RRM measurement with multiple SS blocks in wideband CC</w:t>
      </w:r>
    </w:p>
    <w:p w14:paraId="48A3ECC5" w14:textId="1D848C6D" w:rsidR="00331F4B" w:rsidRDefault="00331F4B" w:rsidP="00D72489">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RAN1 has agreed that a cell would be defined by a SS Block (SSB) for the UE. Furthermore, the agreements did not preclude the possibility that the network transmits multiple SSB</w:t>
      </w:r>
      <w:r w:rsidR="00F5766D">
        <w:rPr>
          <w:rFonts w:ascii="Times New Roman" w:hAnsi="Times New Roman"/>
          <w:sz w:val="22"/>
          <w:szCs w:val="22"/>
          <w:lang w:eastAsia="zh-CN"/>
        </w:rPr>
        <w:t xml:space="preserve"> within the bandwidth for a cell. For a given UE, the other SSBs in different frequency would simply not be a cell defining SSB. They could be treated as SSB for other cells to the UE.</w:t>
      </w:r>
    </w:p>
    <w:p w14:paraId="1A5235A0" w14:textId="6131E964" w:rsidR="00F5766D" w:rsidRDefault="00F5766D" w:rsidP="00D72489">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In some instances, it may be beneficial to allow measurements of SSB that do not define a cell, be a representative measurement for the serving cell. For this, special configuration would be required by the network and informed to the UE. One possible framework for conveying such information may be QCL relationship indication between SSB. If network indicated QCL relationship between two SSBs in different frequency (or time), UE could potentially assume that they are from the same set of TRPs transmitted using the same beam(s). This could allow UE to aggregate measurements from different SSB to further improve measurement accuracy.</w:t>
      </w:r>
    </w:p>
    <w:p w14:paraId="1CA2F866" w14:textId="5B03C1DF" w:rsidR="00D72489" w:rsidRDefault="00F5766D" w:rsidP="00D72489">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It should be noted that </w:t>
      </w:r>
      <w:r w:rsidR="00D72489" w:rsidRPr="00073E3D">
        <w:rPr>
          <w:rFonts w:ascii="Times New Roman" w:hAnsi="Times New Roman"/>
          <w:sz w:val="22"/>
          <w:szCs w:val="22"/>
          <w:lang w:eastAsia="zh-CN"/>
        </w:rPr>
        <w:t xml:space="preserve">gNB should indicate to the UE the frequency layer (i.e. frequency position of the SS block) intended to be </w:t>
      </w:r>
      <w:r w:rsidR="00D72489">
        <w:rPr>
          <w:rFonts w:ascii="Times New Roman" w:hAnsi="Times New Roman"/>
          <w:sz w:val="22"/>
          <w:szCs w:val="22"/>
          <w:lang w:eastAsia="zh-CN"/>
        </w:rPr>
        <w:t>part of the measurement object</w:t>
      </w:r>
      <w:r w:rsidR="00D72489" w:rsidRPr="00073E3D">
        <w:rPr>
          <w:rFonts w:ascii="Times New Roman" w:hAnsi="Times New Roman"/>
          <w:sz w:val="22"/>
          <w:szCs w:val="22"/>
          <w:lang w:eastAsia="zh-CN"/>
        </w:rPr>
        <w:t xml:space="preserve">. </w:t>
      </w:r>
      <w:r w:rsidR="00D72489">
        <w:rPr>
          <w:rFonts w:ascii="Times New Roman" w:hAnsi="Times New Roman"/>
          <w:sz w:val="22"/>
          <w:szCs w:val="22"/>
          <w:lang w:eastAsia="zh-CN"/>
        </w:rPr>
        <w:t>If multiple frequency layers are to be measured, than the cell detection time allowed by the reporting requirement needs to be increased proportionally, such that it allows the UE to monitor multiple frequency layers with a single SS search engine resource. Additionally, the frequency layers which require measurement gap should be indicated by the network and determining which frequency layers required measurement gap and what conditions should be decided by RAN4.</w:t>
      </w:r>
    </w:p>
    <w:p w14:paraId="332027B7" w14:textId="77777777" w:rsidR="00D72489" w:rsidRPr="00073E3D" w:rsidRDefault="00D72489" w:rsidP="00D72489">
      <w:pPr>
        <w:pStyle w:val="BodyText"/>
        <w:spacing w:before="240"/>
        <w:ind w:firstLine="288"/>
        <w:jc w:val="left"/>
        <w:rPr>
          <w:rFonts w:ascii="Times New Roman" w:hAnsi="Times New Roman"/>
          <w:sz w:val="22"/>
          <w:szCs w:val="22"/>
          <w:lang w:eastAsia="zh-CN"/>
        </w:rPr>
      </w:pPr>
      <w:r w:rsidRPr="00073E3D">
        <w:rPr>
          <w:rFonts w:ascii="Times New Roman" w:hAnsi="Times New Roman"/>
          <w:sz w:val="22"/>
          <w:szCs w:val="22"/>
          <w:lang w:eastAsia="zh-CN"/>
        </w:rPr>
        <w:t>In summary, when the gNB transmits multiple SS blocks, the network should</w:t>
      </w:r>
      <w:r>
        <w:rPr>
          <w:rFonts w:ascii="Times New Roman" w:hAnsi="Times New Roman"/>
          <w:sz w:val="22"/>
          <w:szCs w:val="22"/>
          <w:lang w:eastAsia="zh-CN"/>
        </w:rPr>
        <w:t xml:space="preserve"> be able to configure the UE to measure and monitor a set of</w:t>
      </w:r>
      <w:r w:rsidRPr="00073E3D">
        <w:rPr>
          <w:rFonts w:ascii="Times New Roman" w:hAnsi="Times New Roman"/>
          <w:sz w:val="22"/>
          <w:szCs w:val="22"/>
          <w:lang w:eastAsia="zh-CN"/>
        </w:rPr>
        <w:t xml:space="preserve"> frequency location of a SS block and perform RRM measurements of all cells that are transmitting SS blocks in the same frequency location.</w:t>
      </w:r>
    </w:p>
    <w:p w14:paraId="73A055F8" w14:textId="472C8B2C" w:rsidR="00D72489" w:rsidRPr="00073E3D" w:rsidRDefault="00041EF5" w:rsidP="00D72489">
      <w:pPr>
        <w:jc w:val="both"/>
        <w:rPr>
          <w:b/>
          <w:sz w:val="22"/>
          <w:szCs w:val="22"/>
        </w:rPr>
      </w:pPr>
      <w:r>
        <w:rPr>
          <w:b/>
          <w:sz w:val="22"/>
          <w:szCs w:val="22"/>
        </w:rPr>
        <w:t>Proposal 3</w:t>
      </w:r>
      <w:r w:rsidR="00D72489" w:rsidRPr="00073E3D">
        <w:rPr>
          <w:b/>
          <w:sz w:val="22"/>
          <w:szCs w:val="22"/>
        </w:rPr>
        <w:t>:</w:t>
      </w:r>
    </w:p>
    <w:p w14:paraId="690EF7AA" w14:textId="617EB7EB" w:rsidR="00D72489" w:rsidRDefault="00D72489" w:rsidP="00D72489">
      <w:pPr>
        <w:pStyle w:val="ListParagraph"/>
        <w:numPr>
          <w:ilvl w:val="0"/>
          <w:numId w:val="20"/>
        </w:numPr>
        <w:ind w:left="360"/>
        <w:rPr>
          <w:rFonts w:ascii="Times New Roman" w:hAnsi="Times New Roman"/>
          <w:i/>
        </w:rPr>
      </w:pPr>
      <w:r w:rsidRPr="00942A0C">
        <w:rPr>
          <w:rFonts w:ascii="Times New Roman" w:hAnsi="Times New Roman"/>
          <w:i/>
        </w:rPr>
        <w:t>In case gNB transmits multiple SS blocks</w:t>
      </w:r>
      <w:r w:rsidR="00F5766D">
        <w:rPr>
          <w:rFonts w:ascii="Times New Roman" w:hAnsi="Times New Roman"/>
          <w:i/>
        </w:rPr>
        <w:t xml:space="preserve"> (SSB)</w:t>
      </w:r>
      <w:r w:rsidRPr="00942A0C">
        <w:rPr>
          <w:rFonts w:ascii="Times New Roman" w:hAnsi="Times New Roman"/>
          <w:i/>
        </w:rPr>
        <w:t xml:space="preserve"> in different frequency positions, </w:t>
      </w:r>
      <w:r w:rsidR="00F5766D">
        <w:rPr>
          <w:rFonts w:ascii="Times New Roman" w:hAnsi="Times New Roman"/>
          <w:i/>
        </w:rPr>
        <w:t>network may indicate QCL relationship of different SSB, that do not define a cell for the UE, to a SSB, that defines the cell for the UE.</w:t>
      </w:r>
    </w:p>
    <w:p w14:paraId="7E40163C" w14:textId="77777777" w:rsidR="00D72489" w:rsidRDefault="00D72489" w:rsidP="00D72489"/>
    <w:p w14:paraId="7FE61BFB" w14:textId="77777777" w:rsidR="00A07766" w:rsidRDefault="00A07766" w:rsidP="00F66E83">
      <w:pPr>
        <w:pStyle w:val="BodyText"/>
        <w:spacing w:before="240"/>
        <w:ind w:firstLine="288"/>
        <w:jc w:val="left"/>
        <w:rPr>
          <w:rFonts w:ascii="Times New Roman" w:hAnsi="Times New Roman"/>
          <w:sz w:val="22"/>
          <w:szCs w:val="22"/>
          <w:lang w:eastAsia="zh-CN"/>
        </w:rPr>
      </w:pPr>
    </w:p>
    <w:p w14:paraId="375F3021" w14:textId="60CB01D7" w:rsidR="00A07766" w:rsidRPr="006969BE" w:rsidRDefault="00A07766" w:rsidP="00A07766">
      <w:pPr>
        <w:pStyle w:val="Heading1"/>
        <w:numPr>
          <w:ilvl w:val="0"/>
          <w:numId w:val="2"/>
        </w:numPr>
        <w:ind w:left="360"/>
        <w:rPr>
          <w:rFonts w:cs="Arial"/>
          <w:sz w:val="32"/>
          <w:szCs w:val="32"/>
          <w:lang w:val="en-US"/>
        </w:rPr>
      </w:pPr>
      <w:r>
        <w:rPr>
          <w:rFonts w:cs="Arial"/>
          <w:sz w:val="32"/>
          <w:szCs w:val="32"/>
          <w:lang w:val="en-US"/>
        </w:rPr>
        <w:t>Rate Matching for Actually Transmission SS Blocks</w:t>
      </w:r>
    </w:p>
    <w:p w14:paraId="39CC6259" w14:textId="7D99A6F0" w:rsidR="00A07766" w:rsidRDefault="00692B98" w:rsidP="00F66E83">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In RAN1 NR Adhoc #3, the following was agreed regarding rate matching indication for the actually transmitted SS blocks (SSB).</w:t>
      </w:r>
    </w:p>
    <w:tbl>
      <w:tblPr>
        <w:tblStyle w:val="TableGrid"/>
        <w:tblW w:w="0" w:type="auto"/>
        <w:tblLook w:val="04A0" w:firstRow="1" w:lastRow="0" w:firstColumn="1" w:lastColumn="0" w:noHBand="0" w:noVBand="1"/>
      </w:tblPr>
      <w:tblGrid>
        <w:gridCol w:w="9962"/>
      </w:tblGrid>
      <w:tr w:rsidR="00692B98" w:rsidRPr="00692B98" w14:paraId="2E02C913" w14:textId="77777777" w:rsidTr="00692B98">
        <w:tc>
          <w:tcPr>
            <w:tcW w:w="9962" w:type="dxa"/>
          </w:tcPr>
          <w:p w14:paraId="3BE8AF6D" w14:textId="77777777" w:rsidR="00692B98" w:rsidRPr="00692B98" w:rsidRDefault="00692B98" w:rsidP="00692B98">
            <w:pPr>
              <w:tabs>
                <w:tab w:val="left" w:pos="720"/>
              </w:tabs>
              <w:spacing w:before="0" w:after="0" w:line="240" w:lineRule="auto"/>
              <w:rPr>
                <w:sz w:val="22"/>
                <w:szCs w:val="22"/>
              </w:rPr>
            </w:pPr>
            <w:r w:rsidRPr="00692B98">
              <w:rPr>
                <w:sz w:val="22"/>
                <w:szCs w:val="22"/>
                <w:highlight w:val="green"/>
              </w:rPr>
              <w:t>Agreements:</w:t>
            </w:r>
          </w:p>
          <w:p w14:paraId="689EB40C" w14:textId="77777777" w:rsidR="00692B98" w:rsidRPr="00692B98" w:rsidRDefault="00692B98" w:rsidP="00692B98">
            <w:pPr>
              <w:numPr>
                <w:ilvl w:val="0"/>
                <w:numId w:val="25"/>
              </w:numPr>
              <w:overflowPunct/>
              <w:autoSpaceDE/>
              <w:autoSpaceDN/>
              <w:adjustRightInd/>
              <w:spacing w:before="0" w:after="0" w:line="240" w:lineRule="auto"/>
              <w:textAlignment w:val="auto"/>
              <w:rPr>
                <w:sz w:val="22"/>
                <w:szCs w:val="22"/>
              </w:rPr>
            </w:pPr>
            <w:r w:rsidRPr="00692B98">
              <w:rPr>
                <w:sz w:val="22"/>
                <w:szCs w:val="22"/>
              </w:rPr>
              <w:t>For rate matching purpose</w:t>
            </w:r>
          </w:p>
          <w:p w14:paraId="2B6E2D31" w14:textId="77777777" w:rsidR="00692B98" w:rsidRPr="00692B98" w:rsidRDefault="00692B98" w:rsidP="00692B98">
            <w:pPr>
              <w:numPr>
                <w:ilvl w:val="1"/>
                <w:numId w:val="25"/>
              </w:numPr>
              <w:overflowPunct/>
              <w:autoSpaceDE/>
              <w:autoSpaceDN/>
              <w:adjustRightInd/>
              <w:spacing w:before="0" w:after="0" w:line="240" w:lineRule="auto"/>
              <w:textAlignment w:val="auto"/>
              <w:rPr>
                <w:sz w:val="22"/>
                <w:szCs w:val="22"/>
              </w:rPr>
            </w:pPr>
            <w:r w:rsidRPr="00692B98">
              <w:rPr>
                <w:sz w:val="22"/>
                <w:szCs w:val="22"/>
              </w:rPr>
              <w:t>For UE specific PDSCH and UE specific CORESET</w:t>
            </w:r>
          </w:p>
          <w:p w14:paraId="3CC87BCE" w14:textId="77777777" w:rsidR="00692B98" w:rsidRPr="00692B98" w:rsidRDefault="00692B98" w:rsidP="00692B98">
            <w:pPr>
              <w:numPr>
                <w:ilvl w:val="2"/>
                <w:numId w:val="25"/>
              </w:numPr>
              <w:overflowPunct/>
              <w:autoSpaceDE/>
              <w:autoSpaceDN/>
              <w:adjustRightInd/>
              <w:spacing w:before="0" w:after="0" w:line="240" w:lineRule="auto"/>
              <w:textAlignment w:val="auto"/>
              <w:rPr>
                <w:sz w:val="22"/>
                <w:szCs w:val="22"/>
              </w:rPr>
            </w:pPr>
            <w:r w:rsidRPr="00692B98">
              <w:rPr>
                <w:sz w:val="22"/>
                <w:szCs w:val="22"/>
              </w:rPr>
              <w:t xml:space="preserve">If the UE has received no bitmap through RRC signalling, the UE assumes SS/PBCH block transmission according to the signalling in RMSI </w:t>
            </w:r>
          </w:p>
          <w:p w14:paraId="724260DB" w14:textId="77777777" w:rsidR="00692B98" w:rsidRPr="00692B98" w:rsidRDefault="00692B98" w:rsidP="00692B98">
            <w:pPr>
              <w:numPr>
                <w:ilvl w:val="2"/>
                <w:numId w:val="25"/>
              </w:numPr>
              <w:overflowPunct/>
              <w:autoSpaceDE/>
              <w:autoSpaceDN/>
              <w:adjustRightInd/>
              <w:spacing w:before="0" w:after="0" w:line="240" w:lineRule="auto"/>
              <w:textAlignment w:val="auto"/>
              <w:rPr>
                <w:sz w:val="22"/>
                <w:szCs w:val="22"/>
              </w:rPr>
            </w:pPr>
            <w:r w:rsidRPr="00692B98">
              <w:rPr>
                <w:sz w:val="22"/>
                <w:szCs w:val="22"/>
              </w:rPr>
              <w:t xml:space="preserve">If the UE has received a bitmap through RRC signalling, the UE assumes SS/PBCH block transmission according to the bitmap in RRC based signalling </w:t>
            </w:r>
          </w:p>
          <w:p w14:paraId="778A9549" w14:textId="77777777" w:rsidR="00692B98" w:rsidRPr="00692B98" w:rsidRDefault="00692B98" w:rsidP="00692B98">
            <w:pPr>
              <w:numPr>
                <w:ilvl w:val="1"/>
                <w:numId w:val="25"/>
              </w:numPr>
              <w:overflowPunct/>
              <w:autoSpaceDE/>
              <w:autoSpaceDN/>
              <w:adjustRightInd/>
              <w:spacing w:before="0" w:after="0" w:line="240" w:lineRule="auto"/>
              <w:textAlignment w:val="auto"/>
              <w:rPr>
                <w:sz w:val="22"/>
                <w:szCs w:val="22"/>
              </w:rPr>
            </w:pPr>
            <w:r w:rsidRPr="00692B98">
              <w:rPr>
                <w:sz w:val="22"/>
                <w:szCs w:val="22"/>
              </w:rPr>
              <w:t>For PDSCH carrying RMSI and the corresponding PDCCH CORESET, the UE assumes that no SS block is transmitted in the allocated resources</w:t>
            </w:r>
          </w:p>
          <w:p w14:paraId="1A8E08BC" w14:textId="77777777" w:rsidR="00692B98" w:rsidRPr="00692B98" w:rsidRDefault="00692B98" w:rsidP="00692B98">
            <w:pPr>
              <w:numPr>
                <w:ilvl w:val="1"/>
                <w:numId w:val="25"/>
              </w:numPr>
              <w:overflowPunct/>
              <w:autoSpaceDE/>
              <w:autoSpaceDN/>
              <w:adjustRightInd/>
              <w:spacing w:before="0" w:after="0" w:line="240" w:lineRule="auto"/>
              <w:textAlignment w:val="auto"/>
              <w:rPr>
                <w:sz w:val="22"/>
                <w:szCs w:val="22"/>
              </w:rPr>
            </w:pPr>
            <w:r w:rsidRPr="00692B98">
              <w:rPr>
                <w:sz w:val="22"/>
                <w:szCs w:val="22"/>
                <w:highlight w:val="darkYellow"/>
              </w:rPr>
              <w:t>Working assumption:</w:t>
            </w:r>
            <w:r w:rsidRPr="00692B98">
              <w:rPr>
                <w:sz w:val="22"/>
                <w:szCs w:val="22"/>
              </w:rPr>
              <w:t xml:space="preserve"> For other channels, the UE assumes SS/PBCH block transmission according to the signalling in RMSI</w:t>
            </w:r>
          </w:p>
          <w:p w14:paraId="55F1C779" w14:textId="77777777" w:rsidR="00692B98" w:rsidRPr="00692B98" w:rsidRDefault="00692B98" w:rsidP="00692B98">
            <w:pPr>
              <w:numPr>
                <w:ilvl w:val="2"/>
                <w:numId w:val="25"/>
              </w:numPr>
              <w:overflowPunct/>
              <w:autoSpaceDE/>
              <w:autoSpaceDN/>
              <w:adjustRightInd/>
              <w:spacing w:before="0" w:after="0" w:line="240" w:lineRule="auto"/>
              <w:textAlignment w:val="auto"/>
              <w:rPr>
                <w:sz w:val="22"/>
                <w:szCs w:val="22"/>
              </w:rPr>
            </w:pPr>
            <w:r w:rsidRPr="00692B98">
              <w:rPr>
                <w:sz w:val="22"/>
                <w:szCs w:val="22"/>
              </w:rPr>
              <w:t>FFS: Confirm for each channel</w:t>
            </w:r>
          </w:p>
          <w:p w14:paraId="377E491F" w14:textId="77777777" w:rsidR="00692B98" w:rsidRPr="00692B98" w:rsidRDefault="00692B98" w:rsidP="00692B98">
            <w:pPr>
              <w:numPr>
                <w:ilvl w:val="2"/>
                <w:numId w:val="25"/>
              </w:numPr>
              <w:overflowPunct/>
              <w:autoSpaceDE/>
              <w:autoSpaceDN/>
              <w:adjustRightInd/>
              <w:spacing w:before="0" w:after="0" w:line="240" w:lineRule="auto"/>
              <w:textAlignment w:val="auto"/>
              <w:rPr>
                <w:sz w:val="22"/>
                <w:szCs w:val="22"/>
              </w:rPr>
            </w:pPr>
            <w:r w:rsidRPr="00692B98">
              <w:rPr>
                <w:sz w:val="22"/>
                <w:szCs w:val="22"/>
              </w:rPr>
              <w:lastRenderedPageBreak/>
              <w:t>The signalling in RMSI is only for the associated SS/PBCH block</w:t>
            </w:r>
          </w:p>
          <w:p w14:paraId="02C7EDC7" w14:textId="77777777" w:rsidR="00692B98" w:rsidRPr="00692B98" w:rsidRDefault="00692B98" w:rsidP="00692B98">
            <w:pPr>
              <w:numPr>
                <w:ilvl w:val="0"/>
                <w:numId w:val="25"/>
              </w:numPr>
              <w:overflowPunct/>
              <w:autoSpaceDE/>
              <w:autoSpaceDN/>
              <w:adjustRightInd/>
              <w:spacing w:before="0" w:after="0" w:line="240" w:lineRule="auto"/>
              <w:textAlignment w:val="auto"/>
              <w:rPr>
                <w:sz w:val="22"/>
                <w:szCs w:val="22"/>
              </w:rPr>
            </w:pPr>
            <w:r w:rsidRPr="00692B98">
              <w:rPr>
                <w:sz w:val="22"/>
                <w:szCs w:val="22"/>
              </w:rPr>
              <w:t>FFS: Other uses of the signalled SS/PBCH block indication in RMSI and/or RRC</w:t>
            </w:r>
          </w:p>
          <w:p w14:paraId="4AF991A8" w14:textId="77777777" w:rsidR="00692B98" w:rsidRPr="00692B98" w:rsidRDefault="00692B98" w:rsidP="00692B98">
            <w:pPr>
              <w:spacing w:before="0" w:after="0" w:line="240" w:lineRule="auto"/>
              <w:rPr>
                <w:sz w:val="22"/>
                <w:szCs w:val="22"/>
              </w:rPr>
            </w:pPr>
          </w:p>
          <w:p w14:paraId="6355B3DF" w14:textId="77777777" w:rsidR="00692B98" w:rsidRPr="00692B98" w:rsidRDefault="00692B98" w:rsidP="00692B98">
            <w:pPr>
              <w:spacing w:before="0" w:after="0" w:line="240" w:lineRule="auto"/>
              <w:rPr>
                <w:sz w:val="22"/>
                <w:szCs w:val="22"/>
              </w:rPr>
            </w:pPr>
            <w:r w:rsidRPr="00692B98">
              <w:rPr>
                <w:sz w:val="22"/>
                <w:szCs w:val="22"/>
                <w:highlight w:val="green"/>
              </w:rPr>
              <w:t>Agreements:</w:t>
            </w:r>
          </w:p>
          <w:p w14:paraId="69E25AAF" w14:textId="77777777" w:rsidR="00692B98" w:rsidRPr="00692B98" w:rsidRDefault="00692B98" w:rsidP="00692B98">
            <w:pPr>
              <w:numPr>
                <w:ilvl w:val="0"/>
                <w:numId w:val="26"/>
              </w:numPr>
              <w:overflowPunct/>
              <w:autoSpaceDE/>
              <w:autoSpaceDN/>
              <w:adjustRightInd/>
              <w:spacing w:before="0" w:after="0" w:line="240" w:lineRule="auto"/>
              <w:textAlignment w:val="auto"/>
              <w:rPr>
                <w:sz w:val="22"/>
                <w:szCs w:val="22"/>
              </w:rPr>
            </w:pPr>
            <w:r w:rsidRPr="00692B98">
              <w:rPr>
                <w:sz w:val="22"/>
                <w:szCs w:val="22"/>
              </w:rPr>
              <w:t xml:space="preserve">Confirm working assumption of: </w:t>
            </w:r>
          </w:p>
          <w:p w14:paraId="2BBDE243" w14:textId="77777777" w:rsidR="00692B98" w:rsidRPr="00692B98" w:rsidRDefault="00692B98" w:rsidP="00692B98">
            <w:pPr>
              <w:numPr>
                <w:ilvl w:val="1"/>
                <w:numId w:val="26"/>
              </w:numPr>
              <w:overflowPunct/>
              <w:autoSpaceDE/>
              <w:autoSpaceDN/>
              <w:adjustRightInd/>
              <w:spacing w:before="0" w:after="0" w:line="240" w:lineRule="auto"/>
              <w:textAlignment w:val="auto"/>
              <w:rPr>
                <w:sz w:val="22"/>
                <w:szCs w:val="22"/>
              </w:rPr>
            </w:pPr>
            <w:r w:rsidRPr="00692B98">
              <w:rPr>
                <w:rFonts w:eastAsia="MS Mincho"/>
                <w:sz w:val="22"/>
                <w:szCs w:val="22"/>
                <w:lang w:eastAsia="ja-JP"/>
              </w:rPr>
              <w:t xml:space="preserve">UE-specific RRC signaling with full bitmap </w:t>
            </w:r>
            <w:r w:rsidRPr="00692B98">
              <w:rPr>
                <w:rFonts w:eastAsia="MS Mincho" w:hint="eastAsia"/>
                <w:sz w:val="22"/>
                <w:szCs w:val="22"/>
                <w:lang w:eastAsia="ja-JP"/>
              </w:rPr>
              <w:t>can be</w:t>
            </w:r>
            <w:r w:rsidRPr="00692B98">
              <w:rPr>
                <w:rFonts w:eastAsia="MS Mincho"/>
                <w:sz w:val="22"/>
                <w:szCs w:val="22"/>
                <w:lang w:eastAsia="ja-JP"/>
              </w:rPr>
              <w:t xml:space="preserve"> used for indicating the actually transmitted SS blocks for both sub6GHz and over6GHz cases</w:t>
            </w:r>
          </w:p>
          <w:p w14:paraId="2E9DF364" w14:textId="77777777" w:rsidR="00692B98" w:rsidRPr="00692B98" w:rsidRDefault="00692B98" w:rsidP="00692B98">
            <w:pPr>
              <w:numPr>
                <w:ilvl w:val="1"/>
                <w:numId w:val="26"/>
              </w:numPr>
              <w:overflowPunct/>
              <w:autoSpaceDE/>
              <w:autoSpaceDN/>
              <w:adjustRightInd/>
              <w:spacing w:before="0" w:after="0" w:line="240" w:lineRule="auto"/>
              <w:textAlignment w:val="auto"/>
              <w:rPr>
                <w:sz w:val="22"/>
                <w:szCs w:val="22"/>
              </w:rPr>
            </w:pPr>
            <w:r w:rsidRPr="00692B98">
              <w:rPr>
                <w:rFonts w:eastAsia="MS Mincho" w:hint="eastAsia"/>
                <w:sz w:val="22"/>
                <w:szCs w:val="22"/>
                <w:lang w:eastAsia="ja-JP"/>
              </w:rPr>
              <w:t>T</w:t>
            </w:r>
            <w:r w:rsidRPr="00692B98">
              <w:rPr>
                <w:rFonts w:eastAsia="MS Mincho"/>
                <w:sz w:val="22"/>
                <w:szCs w:val="22"/>
                <w:lang w:eastAsia="ja-JP"/>
              </w:rPr>
              <w:t>he</w:t>
            </w:r>
            <w:r w:rsidRPr="00692B98">
              <w:rPr>
                <w:rFonts w:eastAsia="MS Mincho" w:hint="eastAsia"/>
                <w:sz w:val="22"/>
                <w:szCs w:val="22"/>
                <w:lang w:eastAsia="ja-JP"/>
              </w:rPr>
              <w:t xml:space="preserve"> actually transmitted SS blocks is indicated in RMSI </w:t>
            </w:r>
            <w:r w:rsidRPr="00692B98">
              <w:rPr>
                <w:rFonts w:eastAsia="MS Mincho"/>
                <w:sz w:val="22"/>
                <w:szCs w:val="22"/>
                <w:lang w:eastAsia="ja-JP"/>
              </w:rPr>
              <w:t>for both sub6GHz and over6GHz cases</w:t>
            </w:r>
          </w:p>
          <w:p w14:paraId="7C8F0F01" w14:textId="77777777" w:rsidR="00692B98" w:rsidRPr="00692B98" w:rsidRDefault="00692B98" w:rsidP="00692B98">
            <w:pPr>
              <w:numPr>
                <w:ilvl w:val="2"/>
                <w:numId w:val="26"/>
              </w:numPr>
              <w:overflowPunct/>
              <w:autoSpaceDE/>
              <w:autoSpaceDN/>
              <w:adjustRightInd/>
              <w:spacing w:before="0" w:after="0" w:line="240" w:lineRule="auto"/>
              <w:textAlignment w:val="auto"/>
              <w:rPr>
                <w:rFonts w:eastAsia="MS Mincho"/>
                <w:sz w:val="22"/>
                <w:szCs w:val="22"/>
                <w:lang w:eastAsia="ja-JP"/>
              </w:rPr>
            </w:pPr>
            <w:r w:rsidRPr="00692B98">
              <w:rPr>
                <w:rFonts w:eastAsia="MS Mincho" w:hint="eastAsia"/>
                <w:sz w:val="22"/>
                <w:szCs w:val="22"/>
                <w:lang w:eastAsia="ja-JP"/>
              </w:rPr>
              <w:t>Indication is in compressed form in above 6 GHz case</w:t>
            </w:r>
          </w:p>
          <w:p w14:paraId="173F84BD" w14:textId="77777777" w:rsidR="00692B98" w:rsidRPr="00692B98" w:rsidRDefault="00692B98" w:rsidP="00692B98">
            <w:pPr>
              <w:numPr>
                <w:ilvl w:val="1"/>
                <w:numId w:val="26"/>
              </w:numPr>
              <w:overflowPunct/>
              <w:autoSpaceDE/>
              <w:autoSpaceDN/>
              <w:adjustRightInd/>
              <w:spacing w:before="0" w:after="0" w:line="240" w:lineRule="auto"/>
              <w:textAlignment w:val="auto"/>
              <w:rPr>
                <w:rFonts w:eastAsia="MS Mincho"/>
                <w:sz w:val="22"/>
                <w:szCs w:val="22"/>
                <w:lang w:eastAsia="ja-JP"/>
              </w:rPr>
            </w:pPr>
            <w:r w:rsidRPr="00692B98">
              <w:rPr>
                <w:rFonts w:eastAsia="MS Mincho" w:hint="eastAsia"/>
                <w:sz w:val="22"/>
                <w:szCs w:val="22"/>
                <w:lang w:eastAsia="ja-JP"/>
              </w:rPr>
              <w:t>Indicated resources are reserved for actually transmitted SS blocks</w:t>
            </w:r>
          </w:p>
          <w:p w14:paraId="7AD4055F" w14:textId="77777777" w:rsidR="00692B98" w:rsidRPr="00692B98" w:rsidRDefault="00692B98" w:rsidP="00692B98">
            <w:pPr>
              <w:numPr>
                <w:ilvl w:val="2"/>
                <w:numId w:val="26"/>
              </w:numPr>
              <w:overflowPunct/>
              <w:autoSpaceDE/>
              <w:autoSpaceDN/>
              <w:adjustRightInd/>
              <w:spacing w:before="0" w:after="0" w:line="240" w:lineRule="auto"/>
              <w:textAlignment w:val="auto"/>
              <w:rPr>
                <w:rFonts w:eastAsia="MS Mincho"/>
                <w:sz w:val="22"/>
                <w:szCs w:val="22"/>
                <w:lang w:eastAsia="ja-JP"/>
              </w:rPr>
            </w:pPr>
            <w:r w:rsidRPr="00692B98">
              <w:rPr>
                <w:rFonts w:eastAsia="MS Mincho"/>
                <w:sz w:val="22"/>
                <w:szCs w:val="22"/>
                <w:lang w:eastAsia="ja-JP"/>
              </w:rPr>
              <w:t>Data channels are rate matched around actually transmitted SS blocks</w:t>
            </w:r>
          </w:p>
          <w:p w14:paraId="664CDE8E" w14:textId="77777777" w:rsidR="00692B98" w:rsidRPr="00692B98" w:rsidRDefault="00692B98" w:rsidP="00692B98">
            <w:pPr>
              <w:pStyle w:val="BodyText"/>
              <w:spacing w:before="0" w:after="0" w:line="240" w:lineRule="auto"/>
              <w:jc w:val="left"/>
              <w:rPr>
                <w:rFonts w:ascii="Times New Roman" w:hAnsi="Times New Roman"/>
                <w:sz w:val="22"/>
                <w:szCs w:val="22"/>
                <w:lang w:eastAsia="zh-CN"/>
              </w:rPr>
            </w:pPr>
          </w:p>
        </w:tc>
      </w:tr>
    </w:tbl>
    <w:p w14:paraId="2C208600" w14:textId="77777777" w:rsidR="00482F25" w:rsidRDefault="00482F25" w:rsidP="00F66E83">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lastRenderedPageBreak/>
        <w:t>It was left FFS on the confirmation for each channel whether actual SS Block transmission indication in RMSI will be used for rate matching purposes. Based on discussion so far the potential candidate list of other channels are:</w:t>
      </w:r>
    </w:p>
    <w:p w14:paraId="0AA64A1D" w14:textId="6185A26B" w:rsidR="00692B98" w:rsidRDefault="00482F25" w:rsidP="00482F25">
      <w:pPr>
        <w:pStyle w:val="BodyText"/>
        <w:numPr>
          <w:ilvl w:val="0"/>
          <w:numId w:val="26"/>
        </w:numPr>
        <w:spacing w:before="240"/>
        <w:jc w:val="left"/>
        <w:rPr>
          <w:rFonts w:ascii="Times New Roman" w:hAnsi="Times New Roman"/>
          <w:sz w:val="22"/>
          <w:szCs w:val="22"/>
          <w:lang w:eastAsia="zh-CN"/>
        </w:rPr>
      </w:pPr>
      <w:r>
        <w:rPr>
          <w:rFonts w:ascii="Times New Roman" w:hAnsi="Times New Roman"/>
          <w:sz w:val="22"/>
          <w:szCs w:val="22"/>
          <w:lang w:eastAsia="zh-CN"/>
        </w:rPr>
        <w:t>Paging DCI and Paging Channel</w:t>
      </w:r>
    </w:p>
    <w:p w14:paraId="74FB732E" w14:textId="50139462" w:rsidR="00482F25" w:rsidRDefault="00482F25" w:rsidP="00482F25">
      <w:pPr>
        <w:pStyle w:val="BodyText"/>
        <w:numPr>
          <w:ilvl w:val="0"/>
          <w:numId w:val="26"/>
        </w:numPr>
        <w:spacing w:before="240"/>
        <w:jc w:val="left"/>
        <w:rPr>
          <w:rFonts w:ascii="Times New Roman" w:hAnsi="Times New Roman"/>
          <w:sz w:val="22"/>
          <w:szCs w:val="22"/>
          <w:lang w:eastAsia="zh-CN"/>
        </w:rPr>
      </w:pPr>
      <w:r>
        <w:rPr>
          <w:rFonts w:ascii="Times New Roman" w:hAnsi="Times New Roman"/>
          <w:sz w:val="22"/>
          <w:szCs w:val="22"/>
          <w:lang w:eastAsia="zh-CN"/>
        </w:rPr>
        <w:t>RAR DCI and RAR</w:t>
      </w:r>
      <w:r w:rsidR="008721C7">
        <w:rPr>
          <w:rFonts w:ascii="Times New Roman" w:hAnsi="Times New Roman"/>
          <w:sz w:val="22"/>
          <w:szCs w:val="22"/>
          <w:lang w:eastAsia="zh-CN"/>
        </w:rPr>
        <w:t xml:space="preserve"> for </w:t>
      </w:r>
      <w:r w:rsidR="008721C7">
        <w:rPr>
          <w:rFonts w:ascii="Times New Roman" w:hAnsi="Times New Roman"/>
          <w:sz w:val="22"/>
          <w:szCs w:val="22"/>
          <w:lang w:eastAsia="zh-CN"/>
        </w:rPr>
        <w:t xml:space="preserve">Contention based </w:t>
      </w:r>
      <w:r w:rsidR="008721C7">
        <w:rPr>
          <w:rFonts w:ascii="Times New Roman" w:hAnsi="Times New Roman"/>
          <w:sz w:val="22"/>
          <w:szCs w:val="22"/>
          <w:lang w:eastAsia="zh-CN"/>
        </w:rPr>
        <w:t>RA</w:t>
      </w:r>
    </w:p>
    <w:p w14:paraId="78240726" w14:textId="00F4FD51" w:rsidR="008721C7" w:rsidRPr="008721C7" w:rsidRDefault="008721C7" w:rsidP="008721C7">
      <w:pPr>
        <w:pStyle w:val="BodyText"/>
        <w:numPr>
          <w:ilvl w:val="0"/>
          <w:numId w:val="26"/>
        </w:numPr>
        <w:spacing w:before="240"/>
        <w:jc w:val="left"/>
        <w:rPr>
          <w:rFonts w:ascii="Times New Roman" w:hAnsi="Times New Roman"/>
          <w:sz w:val="22"/>
          <w:szCs w:val="22"/>
          <w:lang w:eastAsia="zh-CN"/>
        </w:rPr>
      </w:pPr>
      <w:r>
        <w:rPr>
          <w:rFonts w:ascii="Times New Roman" w:hAnsi="Times New Roman"/>
          <w:sz w:val="22"/>
          <w:szCs w:val="22"/>
          <w:lang w:eastAsia="zh-CN"/>
        </w:rPr>
        <w:t xml:space="preserve">RAR DCI and RAR for </w:t>
      </w:r>
      <w:r w:rsidRPr="008721C7">
        <w:rPr>
          <w:rFonts w:ascii="Times New Roman" w:hAnsi="Times New Roman"/>
          <w:sz w:val="22"/>
          <w:szCs w:val="22"/>
          <w:lang w:eastAsia="zh-CN"/>
        </w:rPr>
        <w:t xml:space="preserve">Contention free based </w:t>
      </w:r>
      <w:r>
        <w:rPr>
          <w:rFonts w:ascii="Times New Roman" w:hAnsi="Times New Roman"/>
          <w:sz w:val="22"/>
          <w:szCs w:val="22"/>
          <w:lang w:eastAsia="zh-CN"/>
        </w:rPr>
        <w:t>RA</w:t>
      </w:r>
    </w:p>
    <w:p w14:paraId="2C5D06CC" w14:textId="498E0FBB" w:rsidR="00482F25" w:rsidRDefault="00482F25" w:rsidP="00482F25">
      <w:pPr>
        <w:pStyle w:val="BodyText"/>
        <w:numPr>
          <w:ilvl w:val="0"/>
          <w:numId w:val="26"/>
        </w:numPr>
        <w:spacing w:before="240"/>
        <w:jc w:val="left"/>
        <w:rPr>
          <w:rFonts w:ascii="Times New Roman" w:hAnsi="Times New Roman"/>
          <w:sz w:val="22"/>
          <w:szCs w:val="22"/>
          <w:lang w:eastAsia="zh-CN"/>
        </w:rPr>
      </w:pPr>
      <w:r>
        <w:rPr>
          <w:rFonts w:ascii="Times New Roman" w:hAnsi="Times New Roman"/>
          <w:sz w:val="22"/>
          <w:szCs w:val="22"/>
          <w:lang w:eastAsia="zh-CN"/>
        </w:rPr>
        <w:t>Other system information</w:t>
      </w:r>
      <w:r w:rsidR="009D6DF8">
        <w:rPr>
          <w:rFonts w:ascii="Times New Roman" w:hAnsi="Times New Roman"/>
          <w:sz w:val="22"/>
          <w:szCs w:val="22"/>
          <w:lang w:eastAsia="zh-CN"/>
        </w:rPr>
        <w:t>(OSI)</w:t>
      </w:r>
      <w:r>
        <w:rPr>
          <w:rFonts w:ascii="Times New Roman" w:hAnsi="Times New Roman"/>
          <w:sz w:val="22"/>
          <w:szCs w:val="22"/>
          <w:lang w:eastAsia="zh-CN"/>
        </w:rPr>
        <w:t xml:space="preserve"> DCI and Message</w:t>
      </w:r>
    </w:p>
    <w:p w14:paraId="5F3EA67D" w14:textId="0A73742D" w:rsidR="00482F25" w:rsidRDefault="00482F25" w:rsidP="00482F25">
      <w:pPr>
        <w:pStyle w:val="BodyText"/>
        <w:numPr>
          <w:ilvl w:val="0"/>
          <w:numId w:val="26"/>
        </w:numPr>
        <w:spacing w:before="240"/>
        <w:jc w:val="left"/>
        <w:rPr>
          <w:rFonts w:ascii="Times New Roman" w:hAnsi="Times New Roman"/>
          <w:sz w:val="22"/>
          <w:szCs w:val="22"/>
          <w:lang w:eastAsia="zh-CN"/>
        </w:rPr>
      </w:pPr>
      <w:r>
        <w:rPr>
          <w:rFonts w:ascii="Times New Roman" w:hAnsi="Times New Roman"/>
          <w:sz w:val="22"/>
          <w:szCs w:val="22"/>
          <w:lang w:eastAsia="zh-CN"/>
        </w:rPr>
        <w:t>On-demand SI</w:t>
      </w:r>
      <w:r w:rsidR="009D6DF8">
        <w:rPr>
          <w:rFonts w:ascii="Times New Roman" w:hAnsi="Times New Roman"/>
          <w:sz w:val="22"/>
          <w:szCs w:val="22"/>
          <w:lang w:eastAsia="zh-CN"/>
        </w:rPr>
        <w:t>(ODSI)</w:t>
      </w:r>
      <w:r>
        <w:rPr>
          <w:rFonts w:ascii="Times New Roman" w:hAnsi="Times New Roman"/>
          <w:sz w:val="22"/>
          <w:szCs w:val="22"/>
          <w:lang w:eastAsia="zh-CN"/>
        </w:rPr>
        <w:t xml:space="preserve"> DCI and </w:t>
      </w:r>
      <w:r w:rsidR="00E12D63">
        <w:rPr>
          <w:rFonts w:ascii="Times New Roman" w:hAnsi="Times New Roman"/>
          <w:sz w:val="22"/>
          <w:szCs w:val="22"/>
          <w:lang w:eastAsia="zh-CN"/>
        </w:rPr>
        <w:t>ODSI</w:t>
      </w:r>
      <w:r>
        <w:rPr>
          <w:rFonts w:ascii="Times New Roman" w:hAnsi="Times New Roman"/>
          <w:sz w:val="22"/>
          <w:szCs w:val="22"/>
          <w:lang w:eastAsia="zh-CN"/>
        </w:rPr>
        <w:t xml:space="preserve"> </w:t>
      </w:r>
    </w:p>
    <w:p w14:paraId="52BF8876" w14:textId="4C14BDA4" w:rsidR="00482F25" w:rsidRDefault="00482F25" w:rsidP="00482F25">
      <w:pPr>
        <w:pStyle w:val="BodyText"/>
        <w:numPr>
          <w:ilvl w:val="0"/>
          <w:numId w:val="26"/>
        </w:numPr>
        <w:spacing w:before="240"/>
        <w:jc w:val="left"/>
        <w:rPr>
          <w:rFonts w:ascii="Times New Roman" w:hAnsi="Times New Roman"/>
          <w:sz w:val="22"/>
          <w:szCs w:val="22"/>
          <w:lang w:eastAsia="zh-CN"/>
        </w:rPr>
      </w:pPr>
      <w:r>
        <w:rPr>
          <w:rFonts w:ascii="Times New Roman" w:hAnsi="Times New Roman"/>
          <w:sz w:val="22"/>
          <w:szCs w:val="22"/>
          <w:lang w:eastAsia="zh-CN"/>
        </w:rPr>
        <w:t>Group Common PDCCH</w:t>
      </w:r>
    </w:p>
    <w:p w14:paraId="70E5B50A" w14:textId="5FFEED28" w:rsidR="00A07766" w:rsidRDefault="008721C7" w:rsidP="008721C7">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We further discuss for each channel whether or not actual SSB transmission indication from RMSI or RRC is best suited.</w:t>
      </w:r>
    </w:p>
    <w:p w14:paraId="4A8B2320" w14:textId="77777777" w:rsidR="008721C7" w:rsidRPr="00B24674" w:rsidRDefault="008721C7" w:rsidP="00BB1FB6">
      <w:pPr>
        <w:pStyle w:val="BodyText"/>
        <w:spacing w:before="240"/>
        <w:jc w:val="left"/>
        <w:rPr>
          <w:rFonts w:ascii="Times New Roman" w:hAnsi="Times New Roman"/>
          <w:i/>
          <w:sz w:val="22"/>
          <w:szCs w:val="22"/>
          <w:u w:val="single"/>
          <w:lang w:eastAsia="zh-CN"/>
        </w:rPr>
      </w:pPr>
      <w:r w:rsidRPr="00B24674">
        <w:rPr>
          <w:rFonts w:ascii="Times New Roman" w:hAnsi="Times New Roman"/>
          <w:i/>
          <w:sz w:val="22"/>
          <w:szCs w:val="22"/>
          <w:u w:val="single"/>
          <w:lang w:eastAsia="zh-CN"/>
        </w:rPr>
        <w:t>Paging DCI and Paging Channel</w:t>
      </w:r>
    </w:p>
    <w:p w14:paraId="51DCFF4E" w14:textId="0B045EEB" w:rsidR="008721C7" w:rsidRDefault="00BB1FB6" w:rsidP="008721C7">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Paging DCI and message is received by the UE during IDLE mode. UEs in IDLE mode camping to a particular cell may have access to PBCH and RMSI. However, the network not be fully aware of the exact location (i.e. associated camping cell) when the UE in </w:t>
      </w:r>
      <w:r w:rsidR="00B369C5">
        <w:rPr>
          <w:rFonts w:ascii="Times New Roman" w:hAnsi="Times New Roman"/>
          <w:sz w:val="22"/>
          <w:szCs w:val="22"/>
          <w:lang w:eastAsia="zh-CN"/>
        </w:rPr>
        <w:t>ID</w:t>
      </w:r>
      <w:r>
        <w:rPr>
          <w:rFonts w:ascii="Times New Roman" w:hAnsi="Times New Roman"/>
          <w:sz w:val="22"/>
          <w:szCs w:val="22"/>
          <w:lang w:eastAsia="zh-CN"/>
        </w:rPr>
        <w:t>L</w:t>
      </w:r>
      <w:r w:rsidR="00B369C5">
        <w:rPr>
          <w:rFonts w:ascii="Times New Roman" w:hAnsi="Times New Roman"/>
          <w:sz w:val="22"/>
          <w:szCs w:val="22"/>
          <w:lang w:eastAsia="zh-CN"/>
        </w:rPr>
        <w:t>E</w:t>
      </w:r>
      <w:r>
        <w:rPr>
          <w:rFonts w:ascii="Times New Roman" w:hAnsi="Times New Roman"/>
          <w:sz w:val="22"/>
          <w:szCs w:val="22"/>
          <w:lang w:eastAsia="zh-CN"/>
        </w:rPr>
        <w:t xml:space="preserve"> mode. Therefore, it would be impractical </w:t>
      </w:r>
      <w:r w:rsidR="00B369C5">
        <w:rPr>
          <w:rFonts w:ascii="Times New Roman" w:hAnsi="Times New Roman"/>
          <w:sz w:val="22"/>
          <w:szCs w:val="22"/>
          <w:lang w:eastAsia="zh-CN"/>
        </w:rPr>
        <w:t>to assume rate matching can be performed using RRC based signaling.</w:t>
      </w:r>
      <w:r w:rsidR="00005AC5">
        <w:rPr>
          <w:rFonts w:ascii="Times New Roman" w:hAnsi="Times New Roman"/>
          <w:sz w:val="22"/>
          <w:szCs w:val="22"/>
          <w:lang w:eastAsia="zh-CN"/>
        </w:rPr>
        <w:t xml:space="preserve"> Paging DCI and paging channel should be confirmed to use RMSI based actual SSB transmission indication signaling for rate-matching purposes.</w:t>
      </w:r>
    </w:p>
    <w:p w14:paraId="1E817BD3" w14:textId="4D8ADF7D" w:rsidR="00B24674" w:rsidRPr="006005DA" w:rsidRDefault="00B24674" w:rsidP="00B24674">
      <w:pPr>
        <w:pStyle w:val="BodyText"/>
        <w:spacing w:before="240"/>
        <w:jc w:val="left"/>
        <w:rPr>
          <w:rFonts w:ascii="Times New Roman" w:hAnsi="Times New Roman"/>
          <w:i/>
          <w:sz w:val="22"/>
          <w:szCs w:val="22"/>
          <w:u w:val="single"/>
          <w:lang w:eastAsia="zh-CN"/>
        </w:rPr>
      </w:pPr>
      <w:r w:rsidRPr="006005DA">
        <w:rPr>
          <w:rFonts w:ascii="Times New Roman" w:hAnsi="Times New Roman"/>
          <w:i/>
          <w:sz w:val="22"/>
          <w:szCs w:val="22"/>
          <w:u w:val="single"/>
          <w:lang w:eastAsia="zh-CN"/>
        </w:rPr>
        <w:t>RAR DCI and RAR for Contention based RA</w:t>
      </w:r>
    </w:p>
    <w:p w14:paraId="5E98A160" w14:textId="6DDB3CB9" w:rsidR="00005AC5" w:rsidRDefault="00005AC5" w:rsidP="00005AC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Similar to paging, this is receive by UEs during IDLE mode (prior to RRC establishment). Although the network is fully aware of which cell the UE is associated with, there would be no other messages prior to RAR that the network signals to provide rate matching information for RAR. </w:t>
      </w:r>
      <w:r>
        <w:rPr>
          <w:rFonts w:ascii="Times New Roman" w:hAnsi="Times New Roman"/>
          <w:sz w:val="22"/>
          <w:szCs w:val="22"/>
          <w:lang w:eastAsia="zh-CN"/>
        </w:rPr>
        <w:t>Therefore, it would be impractical to assume rate matching can be performed using RRC based signaling.</w:t>
      </w:r>
      <w:r w:rsidR="006005DA">
        <w:rPr>
          <w:rFonts w:ascii="Times New Roman" w:hAnsi="Times New Roman"/>
          <w:sz w:val="22"/>
          <w:szCs w:val="22"/>
          <w:lang w:eastAsia="zh-CN"/>
        </w:rPr>
        <w:t xml:space="preserve"> </w:t>
      </w:r>
      <w:r w:rsidR="006005DA" w:rsidRPr="00B24674">
        <w:rPr>
          <w:rFonts w:ascii="Times New Roman" w:hAnsi="Times New Roman"/>
          <w:sz w:val="22"/>
          <w:szCs w:val="22"/>
          <w:lang w:eastAsia="zh-CN"/>
        </w:rPr>
        <w:t>RAR DCI and RAR for Contention based RA</w:t>
      </w:r>
      <w:r w:rsidR="006005DA">
        <w:rPr>
          <w:rFonts w:ascii="Times New Roman" w:hAnsi="Times New Roman"/>
          <w:sz w:val="22"/>
          <w:szCs w:val="22"/>
          <w:lang w:eastAsia="zh-CN"/>
        </w:rPr>
        <w:t xml:space="preserve"> </w:t>
      </w:r>
      <w:r w:rsidR="006005DA">
        <w:rPr>
          <w:rFonts w:ascii="Times New Roman" w:hAnsi="Times New Roman"/>
          <w:sz w:val="22"/>
          <w:szCs w:val="22"/>
          <w:lang w:eastAsia="zh-CN"/>
        </w:rPr>
        <w:t>should be confirmed to use RMSI based actual SSB transmission indication signaling for rate-matching purposes.</w:t>
      </w:r>
    </w:p>
    <w:p w14:paraId="242E542D" w14:textId="01F570FC" w:rsidR="006005DA" w:rsidRPr="00F33485" w:rsidRDefault="006005DA" w:rsidP="006005DA">
      <w:pPr>
        <w:pStyle w:val="BodyText"/>
        <w:spacing w:before="240"/>
        <w:jc w:val="left"/>
        <w:rPr>
          <w:rFonts w:ascii="Times New Roman" w:hAnsi="Times New Roman"/>
          <w:i/>
          <w:sz w:val="22"/>
          <w:szCs w:val="22"/>
          <w:u w:val="single"/>
          <w:lang w:eastAsia="zh-CN"/>
        </w:rPr>
      </w:pPr>
      <w:r w:rsidRPr="00F33485">
        <w:rPr>
          <w:rFonts w:ascii="Times New Roman" w:hAnsi="Times New Roman"/>
          <w:i/>
          <w:sz w:val="22"/>
          <w:szCs w:val="22"/>
          <w:u w:val="single"/>
          <w:lang w:eastAsia="zh-CN"/>
        </w:rPr>
        <w:t>RAR DCI and RAR for Contention</w:t>
      </w:r>
      <w:r w:rsidRPr="00F33485">
        <w:rPr>
          <w:rFonts w:ascii="Times New Roman" w:hAnsi="Times New Roman"/>
          <w:i/>
          <w:sz w:val="22"/>
          <w:szCs w:val="22"/>
          <w:u w:val="single"/>
          <w:lang w:eastAsia="zh-CN"/>
        </w:rPr>
        <w:t>-free</w:t>
      </w:r>
      <w:r w:rsidRPr="00F33485">
        <w:rPr>
          <w:rFonts w:ascii="Times New Roman" w:hAnsi="Times New Roman"/>
          <w:i/>
          <w:sz w:val="22"/>
          <w:szCs w:val="22"/>
          <w:u w:val="single"/>
          <w:lang w:eastAsia="zh-CN"/>
        </w:rPr>
        <w:t xml:space="preserve"> based RA</w:t>
      </w:r>
    </w:p>
    <w:p w14:paraId="5458A1F4" w14:textId="0CA86C17" w:rsidR="00F33485" w:rsidRDefault="00F33485" w:rsidP="00F3348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lastRenderedPageBreak/>
        <w:t xml:space="preserve">Contention-free RA is performed for handover (HO) after all necessary information is provided by the network in the HO command. Furthermore, the UEs are not typically required to read the SI of neighbor/target cells prior to HO and therefore may not be fully aware of the actual SSB transmission indication in the neighbor/target cell RMSI. Therefore, UE must fully rely on RRC signaling conveyed through HO command. </w:t>
      </w:r>
      <w:r w:rsidRPr="00B24674">
        <w:rPr>
          <w:rFonts w:ascii="Times New Roman" w:hAnsi="Times New Roman"/>
          <w:sz w:val="22"/>
          <w:szCs w:val="22"/>
          <w:lang w:eastAsia="zh-CN"/>
        </w:rPr>
        <w:t>RAR DCI and RAR for Contention based RA</w:t>
      </w:r>
      <w:r>
        <w:rPr>
          <w:rFonts w:ascii="Times New Roman" w:hAnsi="Times New Roman"/>
          <w:sz w:val="22"/>
          <w:szCs w:val="22"/>
          <w:lang w:eastAsia="zh-CN"/>
        </w:rPr>
        <w:t xml:space="preserve"> should be confirmed to use </w:t>
      </w:r>
      <w:r>
        <w:rPr>
          <w:rFonts w:ascii="Times New Roman" w:hAnsi="Times New Roman"/>
          <w:sz w:val="22"/>
          <w:szCs w:val="22"/>
          <w:lang w:eastAsia="zh-CN"/>
        </w:rPr>
        <w:t>RRC</w:t>
      </w:r>
      <w:r>
        <w:rPr>
          <w:rFonts w:ascii="Times New Roman" w:hAnsi="Times New Roman"/>
          <w:sz w:val="22"/>
          <w:szCs w:val="22"/>
          <w:lang w:eastAsia="zh-CN"/>
        </w:rPr>
        <w:t xml:space="preserve"> based actual SSB transmission indication signaling for rate-matching purposes.</w:t>
      </w:r>
    </w:p>
    <w:p w14:paraId="44C34027" w14:textId="7A94BE4D" w:rsidR="00CD4BE7" w:rsidRPr="006D62B3" w:rsidRDefault="006D62B3" w:rsidP="00CD4BE7">
      <w:pPr>
        <w:pStyle w:val="BodyText"/>
        <w:spacing w:before="240"/>
        <w:jc w:val="left"/>
        <w:rPr>
          <w:rFonts w:ascii="Times New Roman" w:hAnsi="Times New Roman"/>
          <w:i/>
          <w:sz w:val="22"/>
          <w:szCs w:val="22"/>
          <w:u w:val="single"/>
          <w:lang w:eastAsia="zh-CN"/>
        </w:rPr>
      </w:pPr>
      <w:r w:rsidRPr="006D62B3">
        <w:rPr>
          <w:rFonts w:ascii="Times New Roman" w:hAnsi="Times New Roman"/>
          <w:i/>
          <w:sz w:val="22"/>
          <w:szCs w:val="22"/>
          <w:u w:val="single"/>
          <w:lang w:eastAsia="zh-CN"/>
        </w:rPr>
        <w:t>Other system information (OSI) DCI and OSI</w:t>
      </w:r>
      <w:r w:rsidR="00CD4BE7">
        <w:rPr>
          <w:rFonts w:ascii="Times New Roman" w:hAnsi="Times New Roman"/>
          <w:i/>
          <w:sz w:val="22"/>
          <w:szCs w:val="22"/>
          <w:u w:val="single"/>
          <w:lang w:eastAsia="zh-CN"/>
        </w:rPr>
        <w:t xml:space="preserve"> &amp; </w:t>
      </w:r>
      <w:r w:rsidR="00CD4BE7" w:rsidRPr="006D62B3">
        <w:rPr>
          <w:rFonts w:ascii="Times New Roman" w:hAnsi="Times New Roman"/>
          <w:i/>
          <w:sz w:val="22"/>
          <w:szCs w:val="22"/>
          <w:u w:val="single"/>
          <w:lang w:eastAsia="zh-CN"/>
        </w:rPr>
        <w:t>Group Common PDCCH</w:t>
      </w:r>
    </w:p>
    <w:p w14:paraId="498CAB13" w14:textId="1F734ACD" w:rsidR="00CD4BE7" w:rsidRDefault="00CD4BE7" w:rsidP="00CD4BE7">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OSI and GC-PDCCH both are broadcast channels meant to be received by all UEs within the cell. Therefore, it would be impractical to use user-specific RRC signaling to perform rate-matching operations of this channel. OSI and GC-PDCCH</w:t>
      </w:r>
      <w:r>
        <w:rPr>
          <w:rFonts w:ascii="Times New Roman" w:hAnsi="Times New Roman"/>
          <w:sz w:val="22"/>
          <w:szCs w:val="22"/>
          <w:lang w:eastAsia="zh-CN"/>
        </w:rPr>
        <w:t xml:space="preserve"> should be confirmed to use RMSI based actual SSB transmission indication signaling for rate-matching purposes.</w:t>
      </w:r>
    </w:p>
    <w:p w14:paraId="551E3B35" w14:textId="5EA54F10" w:rsidR="006D62B3" w:rsidRPr="006D62B3" w:rsidRDefault="006D62B3" w:rsidP="006D62B3">
      <w:pPr>
        <w:pStyle w:val="BodyText"/>
        <w:spacing w:before="240"/>
        <w:jc w:val="left"/>
        <w:rPr>
          <w:rFonts w:ascii="Times New Roman" w:hAnsi="Times New Roman"/>
          <w:i/>
          <w:sz w:val="22"/>
          <w:szCs w:val="22"/>
          <w:u w:val="single"/>
          <w:lang w:eastAsia="zh-CN"/>
        </w:rPr>
      </w:pPr>
      <w:r w:rsidRPr="006D62B3">
        <w:rPr>
          <w:rFonts w:ascii="Times New Roman" w:hAnsi="Times New Roman"/>
          <w:i/>
          <w:sz w:val="22"/>
          <w:szCs w:val="22"/>
          <w:u w:val="single"/>
          <w:lang w:eastAsia="zh-CN"/>
        </w:rPr>
        <w:t>On demand system information (ODSI) DCI and ODSI</w:t>
      </w:r>
    </w:p>
    <w:p w14:paraId="16518562" w14:textId="6484E234" w:rsidR="006D62B3" w:rsidRDefault="006D62B3" w:rsidP="006D62B3">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In RAN2 #</w:t>
      </w:r>
      <w:r w:rsidRPr="008721C7">
        <w:rPr>
          <w:rFonts w:ascii="Times New Roman" w:hAnsi="Times New Roman"/>
          <w:sz w:val="22"/>
          <w:szCs w:val="22"/>
          <w:lang w:eastAsia="zh-CN"/>
        </w:rPr>
        <w:t>97bis</w:t>
      </w:r>
      <w:r>
        <w:rPr>
          <w:rFonts w:ascii="Times New Roman" w:hAnsi="Times New Roman"/>
          <w:sz w:val="22"/>
          <w:szCs w:val="22"/>
          <w:lang w:eastAsia="zh-CN"/>
        </w:rPr>
        <w:t>, it was</w:t>
      </w:r>
      <w:r w:rsidRPr="008721C7">
        <w:rPr>
          <w:rFonts w:ascii="Times New Roman" w:hAnsi="Times New Roman"/>
          <w:sz w:val="22"/>
          <w:szCs w:val="22"/>
          <w:lang w:eastAsia="zh-CN"/>
        </w:rPr>
        <w:t xml:space="preserve"> agreed that on-demand system information may be requested either using random access preambles (Msg1) or using a multi-step RA procedure (Msg1, Msg2, Msg3). RAN2 also agreed that the network indicates in the minimum SI, which of the two mechanisms the UE shall apply. </w:t>
      </w:r>
      <w:r>
        <w:rPr>
          <w:rFonts w:ascii="Times New Roman" w:hAnsi="Times New Roman"/>
          <w:sz w:val="22"/>
          <w:szCs w:val="22"/>
          <w:lang w:eastAsia="zh-CN"/>
        </w:rPr>
        <w:t xml:space="preserve"> In RAN2 #</w:t>
      </w:r>
      <w:r w:rsidRPr="008721C7">
        <w:rPr>
          <w:rFonts w:ascii="Times New Roman" w:hAnsi="Times New Roman"/>
          <w:sz w:val="22"/>
          <w:szCs w:val="22"/>
          <w:lang w:eastAsia="zh-CN"/>
        </w:rPr>
        <w:t>98</w:t>
      </w:r>
      <w:r>
        <w:rPr>
          <w:rFonts w:ascii="Times New Roman" w:hAnsi="Times New Roman"/>
          <w:sz w:val="22"/>
          <w:szCs w:val="22"/>
          <w:lang w:eastAsia="zh-CN"/>
        </w:rPr>
        <w:t>, it was further</w:t>
      </w:r>
      <w:r w:rsidRPr="008721C7">
        <w:rPr>
          <w:rFonts w:ascii="Times New Roman" w:hAnsi="Times New Roman"/>
          <w:sz w:val="22"/>
          <w:szCs w:val="22"/>
          <w:lang w:eastAsia="zh-CN"/>
        </w:rPr>
        <w:t xml:space="preserve"> agreed that for Msg1 based SI request the minimum granularity of requested SI is one SI-Message (a set of SIBs as in LTE) and one RACH preamble can be used to request multiple SI-Messages. It was further agreed that the on-demand SI request procedure should </w:t>
      </w:r>
      <w:r w:rsidRPr="008721C7">
        <w:rPr>
          <w:rFonts w:ascii="Times New Roman" w:hAnsi="Times New Roman"/>
          <w:sz w:val="22"/>
          <w:szCs w:val="22"/>
          <w:lang w:eastAsia="zh-CN"/>
        </w:rPr>
        <w:t>maximize</w:t>
      </w:r>
      <w:r w:rsidRPr="008721C7">
        <w:rPr>
          <w:rFonts w:ascii="Times New Roman" w:hAnsi="Times New Roman"/>
          <w:sz w:val="22"/>
          <w:szCs w:val="22"/>
          <w:lang w:eastAsia="zh-CN"/>
        </w:rPr>
        <w:t xml:space="preserve"> commonality with the RACH procedure and that the network, in the case of Msg1 based SI request, sends an acknowledgement in Msg2 to confirm the SI request.</w:t>
      </w:r>
    </w:p>
    <w:p w14:paraId="03D23740" w14:textId="64A04E6B" w:rsidR="006D62B3" w:rsidRDefault="006D62B3" w:rsidP="00005AC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Since ODSI mechanism relies on PRACH preambles, it is possible that multiple UEs request ODSI concurrently and network would not be able to distinguish which UE actually requested the ODSI. Therefore, it is reasonable to assume that ODSI would not be always guaranteed to be unicast transmitted to a specific UE. If so, it would be natural to assume that ODSI is similar to OSI and for rate matching purposes it should utilize the actual SSB transmission indication in RMSI.</w:t>
      </w:r>
    </w:p>
    <w:p w14:paraId="329E414E" w14:textId="77777777" w:rsidR="006D62B3" w:rsidRDefault="006D62B3" w:rsidP="00005AC5">
      <w:pPr>
        <w:pStyle w:val="BodyText"/>
        <w:spacing w:before="240"/>
        <w:ind w:firstLine="288"/>
        <w:jc w:val="left"/>
        <w:rPr>
          <w:rFonts w:ascii="Times New Roman" w:hAnsi="Times New Roman"/>
          <w:sz w:val="22"/>
          <w:szCs w:val="22"/>
          <w:lang w:eastAsia="zh-CN"/>
        </w:rPr>
      </w:pPr>
    </w:p>
    <w:p w14:paraId="0F368074" w14:textId="5D4ABFAB" w:rsidR="00D40385" w:rsidRPr="00073E3D" w:rsidRDefault="00D40385" w:rsidP="00D40385">
      <w:pPr>
        <w:jc w:val="both"/>
        <w:rPr>
          <w:b/>
          <w:sz w:val="22"/>
          <w:szCs w:val="22"/>
        </w:rPr>
      </w:pPr>
      <w:r w:rsidRPr="00073E3D">
        <w:rPr>
          <w:b/>
          <w:sz w:val="22"/>
          <w:szCs w:val="22"/>
        </w:rPr>
        <w:t xml:space="preserve">Proposal </w:t>
      </w:r>
      <w:r>
        <w:rPr>
          <w:b/>
          <w:sz w:val="22"/>
          <w:szCs w:val="22"/>
        </w:rPr>
        <w:t>4</w:t>
      </w:r>
      <w:r w:rsidRPr="00073E3D">
        <w:rPr>
          <w:b/>
          <w:sz w:val="22"/>
          <w:szCs w:val="22"/>
        </w:rPr>
        <w:t>:</w:t>
      </w:r>
    </w:p>
    <w:p w14:paraId="4363BFFF" w14:textId="77777777" w:rsidR="00D40385" w:rsidRDefault="00D40385" w:rsidP="00D40385">
      <w:pPr>
        <w:pStyle w:val="ListParagraph"/>
        <w:numPr>
          <w:ilvl w:val="0"/>
          <w:numId w:val="20"/>
        </w:numPr>
        <w:ind w:left="360"/>
        <w:rPr>
          <w:rFonts w:ascii="Times New Roman" w:hAnsi="Times New Roman"/>
          <w:i/>
        </w:rPr>
      </w:pPr>
      <w:r>
        <w:rPr>
          <w:rFonts w:ascii="Times New Roman" w:hAnsi="Times New Roman"/>
          <w:i/>
        </w:rPr>
        <w:t>Confirm working assumption of using actual SSB transmission indication in RMSI for rate-matching purposes for the following channels:</w:t>
      </w:r>
    </w:p>
    <w:p w14:paraId="3FDBE508" w14:textId="4401B888" w:rsidR="002F33F0" w:rsidRDefault="002F33F0" w:rsidP="002F33F0">
      <w:pPr>
        <w:pStyle w:val="ListParagraph"/>
        <w:numPr>
          <w:ilvl w:val="1"/>
          <w:numId w:val="20"/>
        </w:numPr>
        <w:rPr>
          <w:rFonts w:ascii="Times New Roman" w:hAnsi="Times New Roman"/>
          <w:i/>
        </w:rPr>
      </w:pPr>
      <w:r>
        <w:rPr>
          <w:rFonts w:ascii="Times New Roman" w:hAnsi="Times New Roman"/>
          <w:i/>
        </w:rPr>
        <w:t>Paging DCI and paging message</w:t>
      </w:r>
    </w:p>
    <w:p w14:paraId="6CAB6561" w14:textId="37C984A6" w:rsidR="002F33F0" w:rsidRPr="00161EA2" w:rsidRDefault="002F33F0" w:rsidP="002F33F0">
      <w:pPr>
        <w:pStyle w:val="ListParagraph"/>
        <w:numPr>
          <w:ilvl w:val="1"/>
          <w:numId w:val="20"/>
        </w:numPr>
        <w:rPr>
          <w:rFonts w:ascii="Times New Roman" w:hAnsi="Times New Roman"/>
          <w:i/>
        </w:rPr>
      </w:pPr>
      <w:r>
        <w:rPr>
          <w:rFonts w:ascii="Times New Roman" w:hAnsi="Times New Roman"/>
          <w:i/>
        </w:rPr>
        <w:t>RAR DCI and RAR of contention</w:t>
      </w:r>
      <w:r>
        <w:rPr>
          <w:rFonts w:ascii="Times New Roman" w:hAnsi="Times New Roman"/>
          <w:i/>
        </w:rPr>
        <w:t xml:space="preserve"> based</w:t>
      </w:r>
      <w:r>
        <w:rPr>
          <w:rFonts w:ascii="Times New Roman" w:hAnsi="Times New Roman"/>
          <w:i/>
        </w:rPr>
        <w:t xml:space="preserve"> RA</w:t>
      </w:r>
    </w:p>
    <w:p w14:paraId="5A92E6D6" w14:textId="6A153385" w:rsidR="002F33F0" w:rsidRPr="002F33F0" w:rsidRDefault="002F33F0" w:rsidP="002F33F0">
      <w:pPr>
        <w:pStyle w:val="ListParagraph"/>
        <w:numPr>
          <w:ilvl w:val="1"/>
          <w:numId w:val="20"/>
        </w:numPr>
        <w:rPr>
          <w:rFonts w:ascii="Times New Roman" w:hAnsi="Times New Roman"/>
          <w:i/>
        </w:rPr>
      </w:pPr>
      <w:r w:rsidRPr="002F33F0">
        <w:rPr>
          <w:rFonts w:ascii="Times New Roman" w:hAnsi="Times New Roman"/>
          <w:i/>
        </w:rPr>
        <w:t>Other system information</w:t>
      </w:r>
      <w:r w:rsidR="00F04D11">
        <w:rPr>
          <w:rFonts w:ascii="Times New Roman" w:hAnsi="Times New Roman"/>
          <w:i/>
        </w:rPr>
        <w:t xml:space="preserve"> </w:t>
      </w:r>
      <w:r w:rsidR="00FB7A77">
        <w:rPr>
          <w:rFonts w:ascii="Times New Roman" w:hAnsi="Times New Roman"/>
          <w:i/>
        </w:rPr>
        <w:t>(OSI)</w:t>
      </w:r>
      <w:r w:rsidRPr="002F33F0">
        <w:rPr>
          <w:rFonts w:ascii="Times New Roman" w:hAnsi="Times New Roman"/>
          <w:i/>
        </w:rPr>
        <w:t xml:space="preserve"> DCI and </w:t>
      </w:r>
      <w:r>
        <w:rPr>
          <w:rFonts w:ascii="Times New Roman" w:hAnsi="Times New Roman"/>
          <w:i/>
        </w:rPr>
        <w:t xml:space="preserve">OSI </w:t>
      </w:r>
    </w:p>
    <w:p w14:paraId="6855517B" w14:textId="373AE94E" w:rsidR="00F04D11" w:rsidRPr="002F33F0" w:rsidRDefault="00F04D11" w:rsidP="00F04D11">
      <w:pPr>
        <w:pStyle w:val="ListParagraph"/>
        <w:numPr>
          <w:ilvl w:val="1"/>
          <w:numId w:val="20"/>
        </w:numPr>
        <w:rPr>
          <w:rFonts w:ascii="Times New Roman" w:hAnsi="Times New Roman"/>
          <w:i/>
        </w:rPr>
      </w:pPr>
      <w:r>
        <w:rPr>
          <w:rFonts w:ascii="Times New Roman" w:hAnsi="Times New Roman"/>
          <w:i/>
        </w:rPr>
        <w:t>On demand</w:t>
      </w:r>
      <w:r w:rsidRPr="002F33F0">
        <w:rPr>
          <w:rFonts w:ascii="Times New Roman" w:hAnsi="Times New Roman"/>
          <w:i/>
        </w:rPr>
        <w:t xml:space="preserve"> system information</w:t>
      </w:r>
      <w:r>
        <w:rPr>
          <w:rFonts w:ascii="Times New Roman" w:hAnsi="Times New Roman"/>
          <w:i/>
        </w:rPr>
        <w:t xml:space="preserve"> </w:t>
      </w:r>
      <w:r>
        <w:rPr>
          <w:rFonts w:ascii="Times New Roman" w:hAnsi="Times New Roman"/>
          <w:i/>
        </w:rPr>
        <w:t>(O</w:t>
      </w:r>
      <w:r>
        <w:rPr>
          <w:rFonts w:ascii="Times New Roman" w:hAnsi="Times New Roman"/>
          <w:i/>
        </w:rPr>
        <w:t>D</w:t>
      </w:r>
      <w:r>
        <w:rPr>
          <w:rFonts w:ascii="Times New Roman" w:hAnsi="Times New Roman"/>
          <w:i/>
        </w:rPr>
        <w:t>SI)</w:t>
      </w:r>
      <w:r w:rsidRPr="002F33F0">
        <w:rPr>
          <w:rFonts w:ascii="Times New Roman" w:hAnsi="Times New Roman"/>
          <w:i/>
        </w:rPr>
        <w:t xml:space="preserve"> DCI and </w:t>
      </w:r>
      <w:r>
        <w:rPr>
          <w:rFonts w:ascii="Times New Roman" w:hAnsi="Times New Roman"/>
          <w:i/>
        </w:rPr>
        <w:t>O</w:t>
      </w:r>
      <w:r>
        <w:rPr>
          <w:rFonts w:ascii="Times New Roman" w:hAnsi="Times New Roman"/>
          <w:i/>
        </w:rPr>
        <w:t>D</w:t>
      </w:r>
      <w:r>
        <w:rPr>
          <w:rFonts w:ascii="Times New Roman" w:hAnsi="Times New Roman"/>
          <w:i/>
        </w:rPr>
        <w:t xml:space="preserve">SI </w:t>
      </w:r>
    </w:p>
    <w:p w14:paraId="11110BAE" w14:textId="299EAF1E" w:rsidR="002F33F0" w:rsidRDefault="00F04D11" w:rsidP="002F33F0">
      <w:pPr>
        <w:pStyle w:val="ListParagraph"/>
        <w:numPr>
          <w:ilvl w:val="1"/>
          <w:numId w:val="20"/>
        </w:numPr>
        <w:rPr>
          <w:rFonts w:ascii="Times New Roman" w:hAnsi="Times New Roman"/>
          <w:i/>
        </w:rPr>
      </w:pPr>
      <w:r>
        <w:rPr>
          <w:rFonts w:ascii="Times New Roman" w:hAnsi="Times New Roman"/>
          <w:i/>
        </w:rPr>
        <w:t>Group Common PDCCH</w:t>
      </w:r>
    </w:p>
    <w:p w14:paraId="49E5409F" w14:textId="47474A1A" w:rsidR="00D40385" w:rsidRDefault="00D40385" w:rsidP="00D40385">
      <w:pPr>
        <w:pStyle w:val="ListParagraph"/>
        <w:numPr>
          <w:ilvl w:val="0"/>
          <w:numId w:val="20"/>
        </w:numPr>
        <w:ind w:left="360"/>
        <w:rPr>
          <w:rFonts w:ascii="Times New Roman" w:hAnsi="Times New Roman"/>
          <w:i/>
        </w:rPr>
      </w:pPr>
      <w:r>
        <w:rPr>
          <w:rFonts w:ascii="Times New Roman" w:hAnsi="Times New Roman"/>
          <w:i/>
        </w:rPr>
        <w:t>Agree to</w:t>
      </w:r>
      <w:r>
        <w:rPr>
          <w:rFonts w:ascii="Times New Roman" w:hAnsi="Times New Roman"/>
          <w:i/>
        </w:rPr>
        <w:t xml:space="preserve"> using actual SSB transmission indication in </w:t>
      </w:r>
      <w:r>
        <w:rPr>
          <w:rFonts w:ascii="Times New Roman" w:hAnsi="Times New Roman"/>
          <w:i/>
        </w:rPr>
        <w:t>RRC</w:t>
      </w:r>
      <w:r>
        <w:rPr>
          <w:rFonts w:ascii="Times New Roman" w:hAnsi="Times New Roman"/>
          <w:i/>
        </w:rPr>
        <w:t xml:space="preserve"> for rate-matching purposes for the following channels:</w:t>
      </w:r>
    </w:p>
    <w:p w14:paraId="7AECFB76" w14:textId="4D9FB056" w:rsidR="00D40385" w:rsidRPr="00161EA2" w:rsidRDefault="00D40385" w:rsidP="00D40385">
      <w:pPr>
        <w:pStyle w:val="ListParagraph"/>
        <w:numPr>
          <w:ilvl w:val="1"/>
          <w:numId w:val="20"/>
        </w:numPr>
        <w:rPr>
          <w:rFonts w:ascii="Times New Roman" w:hAnsi="Times New Roman"/>
          <w:i/>
        </w:rPr>
      </w:pPr>
      <w:r>
        <w:rPr>
          <w:rFonts w:ascii="Times New Roman" w:hAnsi="Times New Roman"/>
          <w:i/>
        </w:rPr>
        <w:t>RAR DCI and RAR of contention-free</w:t>
      </w:r>
      <w:r w:rsidR="002F33F0">
        <w:rPr>
          <w:rFonts w:ascii="Times New Roman" w:hAnsi="Times New Roman"/>
          <w:i/>
        </w:rPr>
        <w:t xml:space="preserve"> based</w:t>
      </w:r>
      <w:r>
        <w:rPr>
          <w:rFonts w:ascii="Times New Roman" w:hAnsi="Times New Roman"/>
          <w:i/>
        </w:rPr>
        <w:t xml:space="preserve"> RA</w:t>
      </w:r>
    </w:p>
    <w:p w14:paraId="38EAA221" w14:textId="73AB73B3" w:rsidR="00D40385" w:rsidRPr="00161EA2" w:rsidRDefault="00BD6B23" w:rsidP="00D40385">
      <w:pPr>
        <w:pStyle w:val="ListParagraph"/>
        <w:numPr>
          <w:ilvl w:val="0"/>
          <w:numId w:val="20"/>
        </w:numPr>
        <w:ind w:left="360"/>
        <w:rPr>
          <w:rFonts w:ascii="Times New Roman" w:hAnsi="Times New Roman"/>
          <w:i/>
        </w:rPr>
      </w:pPr>
      <w:r>
        <w:rPr>
          <w:rFonts w:ascii="Times New Roman" w:hAnsi="Times New Roman"/>
          <w:i/>
        </w:rPr>
        <w:t>Other channels not mentioned above is FFS</w:t>
      </w:r>
    </w:p>
    <w:p w14:paraId="1AFD9334" w14:textId="77777777" w:rsidR="00D40385" w:rsidRDefault="00D40385" w:rsidP="00005AC5">
      <w:pPr>
        <w:pStyle w:val="BodyText"/>
        <w:spacing w:before="240"/>
        <w:ind w:firstLine="288"/>
        <w:jc w:val="left"/>
        <w:rPr>
          <w:rFonts w:ascii="Times New Roman" w:hAnsi="Times New Roman"/>
          <w:sz w:val="22"/>
          <w:szCs w:val="22"/>
          <w:lang w:eastAsia="zh-CN"/>
        </w:rPr>
      </w:pPr>
    </w:p>
    <w:p w14:paraId="71E52E92" w14:textId="77777777" w:rsidR="00CB7BAA" w:rsidRPr="00073E3D" w:rsidRDefault="00CB7BAA" w:rsidP="00F66E83">
      <w:pPr>
        <w:pStyle w:val="BodyText"/>
        <w:spacing w:before="240"/>
        <w:ind w:firstLine="288"/>
        <w:jc w:val="left"/>
        <w:rPr>
          <w:rFonts w:ascii="Times New Roman" w:hAnsi="Times New Roman"/>
          <w:sz w:val="22"/>
          <w:szCs w:val="22"/>
          <w:lang w:eastAsia="zh-CN"/>
        </w:rPr>
      </w:pPr>
    </w:p>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lastRenderedPageBreak/>
        <w:t>Conclusions</w:t>
      </w:r>
    </w:p>
    <w:p w14:paraId="560A1D6B" w14:textId="73180A25" w:rsidR="00A72C6C" w:rsidRPr="00073E3D" w:rsidRDefault="00A72C6C" w:rsidP="00073E3D">
      <w:pPr>
        <w:ind w:firstLine="288"/>
        <w:rPr>
          <w:sz w:val="22"/>
          <w:szCs w:val="22"/>
          <w:lang w:eastAsia="zh-CN"/>
        </w:rPr>
      </w:pPr>
      <w:r w:rsidRPr="00073E3D">
        <w:rPr>
          <w:sz w:val="22"/>
          <w:szCs w:val="22"/>
          <w:lang w:eastAsia="zh-CN"/>
        </w:rPr>
        <w:t xml:space="preserve">In this contribution, we discussed </w:t>
      </w:r>
      <w:r w:rsidR="00E20DF9">
        <w:rPr>
          <w:sz w:val="22"/>
          <w:szCs w:val="22"/>
          <w:lang w:eastAsia="zh-CN"/>
        </w:rPr>
        <w:t>remaining</w:t>
      </w:r>
      <w:r w:rsidR="00C87BD0">
        <w:rPr>
          <w:sz w:val="22"/>
          <w:szCs w:val="22"/>
          <w:lang w:eastAsia="zh-CN"/>
        </w:rPr>
        <w:t xml:space="preserve"> </w:t>
      </w:r>
      <w:r w:rsidR="000F620B" w:rsidRPr="00073E3D">
        <w:rPr>
          <w:sz w:val="22"/>
          <w:szCs w:val="22"/>
          <w:lang w:eastAsia="zh-CN"/>
        </w:rPr>
        <w:t>issues r</w:t>
      </w:r>
      <w:r w:rsidR="00C87BD0">
        <w:rPr>
          <w:sz w:val="22"/>
          <w:szCs w:val="22"/>
          <w:lang w:eastAsia="zh-CN"/>
        </w:rPr>
        <w:t xml:space="preserve">elated to SS blocks. </w:t>
      </w:r>
      <w:r w:rsidRPr="00073E3D">
        <w:rPr>
          <w:sz w:val="22"/>
          <w:szCs w:val="22"/>
          <w:lang w:eastAsia="zh-CN"/>
        </w:rPr>
        <w:t>Our proposals are summarized as below:</w:t>
      </w:r>
    </w:p>
    <w:p w14:paraId="621E1BA1" w14:textId="77777777" w:rsidR="00995A42" w:rsidRPr="00073E3D" w:rsidRDefault="00995A42" w:rsidP="00995A42">
      <w:pPr>
        <w:jc w:val="both"/>
        <w:rPr>
          <w:b/>
          <w:sz w:val="22"/>
          <w:szCs w:val="22"/>
        </w:rPr>
      </w:pPr>
      <w:r w:rsidRPr="00073E3D">
        <w:rPr>
          <w:b/>
          <w:sz w:val="22"/>
          <w:szCs w:val="22"/>
        </w:rPr>
        <w:t xml:space="preserve">Proposal </w:t>
      </w:r>
      <w:r>
        <w:rPr>
          <w:b/>
          <w:sz w:val="22"/>
          <w:szCs w:val="22"/>
        </w:rPr>
        <w:t>1</w:t>
      </w:r>
      <w:r w:rsidRPr="00073E3D">
        <w:rPr>
          <w:b/>
          <w:sz w:val="22"/>
          <w:szCs w:val="22"/>
        </w:rPr>
        <w:t>:</w:t>
      </w:r>
    </w:p>
    <w:p w14:paraId="3816CDD3" w14:textId="77777777" w:rsidR="00995A42" w:rsidRPr="00161EA2" w:rsidRDefault="00995A42" w:rsidP="00995A42">
      <w:pPr>
        <w:pStyle w:val="ListParagraph"/>
        <w:numPr>
          <w:ilvl w:val="0"/>
          <w:numId w:val="20"/>
        </w:numPr>
        <w:ind w:left="360"/>
        <w:rPr>
          <w:rFonts w:ascii="Times New Roman" w:hAnsi="Times New Roman"/>
          <w:i/>
        </w:rPr>
      </w:pPr>
      <w:r w:rsidRPr="00161EA2">
        <w:rPr>
          <w:rFonts w:ascii="Times New Roman" w:hAnsi="Times New Roman"/>
          <w:i/>
        </w:rPr>
        <w:t xml:space="preserve">RAN1 </w:t>
      </w:r>
      <w:r>
        <w:rPr>
          <w:rFonts w:ascii="Times New Roman" w:hAnsi="Times New Roman"/>
          <w:i/>
        </w:rPr>
        <w:t xml:space="preserve">should support a slight modification of Alt 1, </w:t>
      </w:r>
      <w:r w:rsidRPr="00E97D16">
        <w:rPr>
          <w:rFonts w:ascii="Times New Roman" w:hAnsi="Times New Roman"/>
          <w:i/>
        </w:rPr>
        <w:t>Redesign the SS block design, i.e., reduce PBCH BW to 1</w:t>
      </w:r>
      <w:r>
        <w:rPr>
          <w:rFonts w:ascii="Times New Roman" w:hAnsi="Times New Roman"/>
          <w:i/>
        </w:rPr>
        <w:t>1</w:t>
      </w:r>
      <w:r w:rsidRPr="00E97D16">
        <w:rPr>
          <w:rFonts w:ascii="Times New Roman" w:hAnsi="Times New Roman"/>
          <w:i/>
        </w:rPr>
        <w:t xml:space="preserve"> PRBs so that UE minimum BW does not exceed 5 MHz for sub6GHz and 50MHz for over6GHz, regardless of the selected subcarrier spacing</w:t>
      </w:r>
      <w:r w:rsidRPr="00161EA2">
        <w:rPr>
          <w:rFonts w:ascii="Times New Roman" w:hAnsi="Times New Roman"/>
          <w:i/>
        </w:rPr>
        <w:t>.</w:t>
      </w:r>
    </w:p>
    <w:p w14:paraId="1A0482F1" w14:textId="77777777" w:rsidR="00596C22" w:rsidRDefault="00596C22" w:rsidP="00995A42">
      <w:pPr>
        <w:jc w:val="both"/>
        <w:rPr>
          <w:b/>
          <w:sz w:val="22"/>
          <w:szCs w:val="22"/>
        </w:rPr>
      </w:pPr>
    </w:p>
    <w:p w14:paraId="5E8FEC8E" w14:textId="77777777" w:rsidR="00995A42" w:rsidRPr="00073E3D" w:rsidRDefault="00995A42" w:rsidP="00995A42">
      <w:pPr>
        <w:jc w:val="both"/>
        <w:rPr>
          <w:b/>
          <w:sz w:val="22"/>
          <w:szCs w:val="22"/>
        </w:rPr>
      </w:pPr>
      <w:r w:rsidRPr="00073E3D">
        <w:rPr>
          <w:b/>
          <w:sz w:val="22"/>
          <w:szCs w:val="22"/>
        </w:rPr>
        <w:t xml:space="preserve">Proposal </w:t>
      </w:r>
      <w:r>
        <w:rPr>
          <w:b/>
          <w:sz w:val="22"/>
          <w:szCs w:val="22"/>
        </w:rPr>
        <w:t>2</w:t>
      </w:r>
      <w:r w:rsidRPr="00073E3D">
        <w:rPr>
          <w:b/>
          <w:sz w:val="22"/>
          <w:szCs w:val="22"/>
        </w:rPr>
        <w:t>:</w:t>
      </w:r>
    </w:p>
    <w:p w14:paraId="5272E810" w14:textId="77777777" w:rsidR="00995A42" w:rsidRDefault="00995A42" w:rsidP="00995A42">
      <w:pPr>
        <w:pStyle w:val="ListParagraph"/>
        <w:numPr>
          <w:ilvl w:val="0"/>
          <w:numId w:val="20"/>
        </w:numPr>
        <w:ind w:left="360"/>
        <w:rPr>
          <w:rFonts w:ascii="Times New Roman" w:hAnsi="Times New Roman"/>
          <w:i/>
        </w:rPr>
      </w:pPr>
      <w:r>
        <w:rPr>
          <w:rFonts w:ascii="Times New Roman" w:hAnsi="Times New Roman"/>
          <w:i/>
        </w:rPr>
        <w:t>In case Alt 1 (r</w:t>
      </w:r>
      <w:r w:rsidRPr="00E97D16">
        <w:rPr>
          <w:rFonts w:ascii="Times New Roman" w:hAnsi="Times New Roman"/>
          <w:i/>
        </w:rPr>
        <w:t>edesign</w:t>
      </w:r>
      <w:r>
        <w:rPr>
          <w:rFonts w:ascii="Times New Roman" w:hAnsi="Times New Roman"/>
          <w:i/>
        </w:rPr>
        <w:t xml:space="preserve"> the SS block design </w:t>
      </w:r>
      <w:r w:rsidRPr="00E97D16">
        <w:rPr>
          <w:rFonts w:ascii="Times New Roman" w:hAnsi="Times New Roman"/>
          <w:i/>
        </w:rPr>
        <w:t>so that UE minimum BW does not exceed 5 MHz for sub6GHz and 50MHz for over6GHz, regardless of the selected subcarrier spacing</w:t>
      </w:r>
      <w:r>
        <w:rPr>
          <w:rFonts w:ascii="Times New Roman" w:hAnsi="Times New Roman"/>
          <w:i/>
        </w:rPr>
        <w:t>) is concluded to be technically infeasible, support Alt 2 with following:</w:t>
      </w:r>
    </w:p>
    <w:p w14:paraId="1D3D9DE8" w14:textId="77777777" w:rsidR="00995A42" w:rsidRDefault="00995A42" w:rsidP="00995A42">
      <w:pPr>
        <w:pStyle w:val="ListParagraph"/>
        <w:numPr>
          <w:ilvl w:val="1"/>
          <w:numId w:val="20"/>
        </w:numPr>
        <w:rPr>
          <w:rFonts w:ascii="Times New Roman" w:hAnsi="Times New Roman"/>
          <w:i/>
        </w:rPr>
      </w:pPr>
      <w:r>
        <w:rPr>
          <w:rFonts w:ascii="Times New Roman" w:hAnsi="Times New Roman"/>
          <w:i/>
        </w:rPr>
        <w:t>Reduce the number of PSS sequence from 3 to 1. Note that this does (or should) not change the SSS design, as it already supports enough sequences for all 1008 NR cell IDs.</w:t>
      </w:r>
    </w:p>
    <w:p w14:paraId="5FDF9CEE" w14:textId="77777777" w:rsidR="00995A42" w:rsidRPr="00161EA2" w:rsidRDefault="00995A42" w:rsidP="00995A42">
      <w:pPr>
        <w:pStyle w:val="ListParagraph"/>
        <w:numPr>
          <w:ilvl w:val="1"/>
          <w:numId w:val="20"/>
        </w:numPr>
        <w:rPr>
          <w:rFonts w:ascii="Times New Roman" w:hAnsi="Times New Roman"/>
          <w:i/>
        </w:rPr>
      </w:pPr>
      <w:r>
        <w:rPr>
          <w:rFonts w:ascii="Times New Roman" w:hAnsi="Times New Roman"/>
          <w:i/>
        </w:rPr>
        <w:t>UE is only required to monitor a single SCS for RRM measurement purposes for a given frequency layer.</w:t>
      </w:r>
    </w:p>
    <w:p w14:paraId="54CA4161" w14:textId="77777777" w:rsidR="00091B3E" w:rsidRDefault="00091B3E" w:rsidP="00A72C6C">
      <w:pPr>
        <w:tabs>
          <w:tab w:val="left" w:pos="1788"/>
        </w:tabs>
        <w:rPr>
          <w:lang w:eastAsia="zh-CN"/>
        </w:rPr>
      </w:pPr>
    </w:p>
    <w:p w14:paraId="74DBDFAB" w14:textId="77777777" w:rsidR="00041EF5" w:rsidRPr="00073E3D" w:rsidRDefault="00041EF5" w:rsidP="00041EF5">
      <w:pPr>
        <w:jc w:val="both"/>
        <w:rPr>
          <w:b/>
          <w:sz w:val="22"/>
          <w:szCs w:val="22"/>
        </w:rPr>
      </w:pPr>
      <w:r>
        <w:rPr>
          <w:b/>
          <w:sz w:val="22"/>
          <w:szCs w:val="22"/>
        </w:rPr>
        <w:t>Proposal 3</w:t>
      </w:r>
      <w:r w:rsidRPr="00073E3D">
        <w:rPr>
          <w:b/>
          <w:sz w:val="22"/>
          <w:szCs w:val="22"/>
        </w:rPr>
        <w:t>:</w:t>
      </w:r>
    </w:p>
    <w:p w14:paraId="3220885A" w14:textId="77777777" w:rsidR="00041EF5" w:rsidRDefault="00041EF5" w:rsidP="00041EF5">
      <w:pPr>
        <w:pStyle w:val="ListParagraph"/>
        <w:numPr>
          <w:ilvl w:val="0"/>
          <w:numId w:val="20"/>
        </w:numPr>
        <w:ind w:left="360"/>
        <w:rPr>
          <w:rFonts w:ascii="Times New Roman" w:hAnsi="Times New Roman"/>
          <w:i/>
        </w:rPr>
      </w:pPr>
      <w:r w:rsidRPr="00942A0C">
        <w:rPr>
          <w:rFonts w:ascii="Times New Roman" w:hAnsi="Times New Roman"/>
          <w:i/>
        </w:rPr>
        <w:t>In case gNB transmits multiple SS blocks</w:t>
      </w:r>
      <w:r>
        <w:rPr>
          <w:rFonts w:ascii="Times New Roman" w:hAnsi="Times New Roman"/>
          <w:i/>
        </w:rPr>
        <w:t xml:space="preserve"> (SSB)</w:t>
      </w:r>
      <w:r w:rsidRPr="00942A0C">
        <w:rPr>
          <w:rFonts w:ascii="Times New Roman" w:hAnsi="Times New Roman"/>
          <w:i/>
        </w:rPr>
        <w:t xml:space="preserve"> in different frequency positions, </w:t>
      </w:r>
      <w:r>
        <w:rPr>
          <w:rFonts w:ascii="Times New Roman" w:hAnsi="Times New Roman"/>
          <w:i/>
        </w:rPr>
        <w:t>network may indicate QCL relationship of different SSB, that do not define a cell for the UE, to a SSB, that defines the cell for the UE.</w:t>
      </w:r>
    </w:p>
    <w:p w14:paraId="5FC9EABD" w14:textId="77777777" w:rsidR="00041EF5" w:rsidRDefault="00041EF5" w:rsidP="00A72C6C">
      <w:pPr>
        <w:tabs>
          <w:tab w:val="left" w:pos="1788"/>
        </w:tabs>
        <w:rPr>
          <w:lang w:eastAsia="zh-CN"/>
        </w:rPr>
      </w:pPr>
    </w:p>
    <w:p w14:paraId="07508335" w14:textId="77777777" w:rsidR="00145AE4" w:rsidRPr="00073E3D" w:rsidRDefault="00145AE4" w:rsidP="00145AE4">
      <w:pPr>
        <w:jc w:val="both"/>
        <w:rPr>
          <w:b/>
          <w:sz w:val="22"/>
          <w:szCs w:val="22"/>
        </w:rPr>
      </w:pPr>
      <w:r w:rsidRPr="00073E3D">
        <w:rPr>
          <w:b/>
          <w:sz w:val="22"/>
          <w:szCs w:val="22"/>
        </w:rPr>
        <w:t xml:space="preserve">Proposal </w:t>
      </w:r>
      <w:r>
        <w:rPr>
          <w:b/>
          <w:sz w:val="22"/>
          <w:szCs w:val="22"/>
        </w:rPr>
        <w:t>4</w:t>
      </w:r>
      <w:r w:rsidRPr="00073E3D">
        <w:rPr>
          <w:b/>
          <w:sz w:val="22"/>
          <w:szCs w:val="22"/>
        </w:rPr>
        <w:t>:</w:t>
      </w:r>
    </w:p>
    <w:p w14:paraId="36C6380F" w14:textId="77777777" w:rsidR="00145AE4" w:rsidRDefault="00145AE4" w:rsidP="00145AE4">
      <w:pPr>
        <w:pStyle w:val="ListParagraph"/>
        <w:numPr>
          <w:ilvl w:val="0"/>
          <w:numId w:val="20"/>
        </w:numPr>
        <w:ind w:left="360"/>
        <w:rPr>
          <w:rFonts w:ascii="Times New Roman" w:hAnsi="Times New Roman"/>
          <w:i/>
        </w:rPr>
      </w:pPr>
      <w:r>
        <w:rPr>
          <w:rFonts w:ascii="Times New Roman" w:hAnsi="Times New Roman"/>
          <w:i/>
        </w:rPr>
        <w:t>Confirm working assumption of using actual SSB transmission indication in RMSI for rate-matching purposes for the following channels:</w:t>
      </w:r>
    </w:p>
    <w:p w14:paraId="6D616CF1" w14:textId="77777777" w:rsidR="00145AE4" w:rsidRDefault="00145AE4" w:rsidP="00145AE4">
      <w:pPr>
        <w:pStyle w:val="ListParagraph"/>
        <w:numPr>
          <w:ilvl w:val="1"/>
          <w:numId w:val="20"/>
        </w:numPr>
        <w:rPr>
          <w:rFonts w:ascii="Times New Roman" w:hAnsi="Times New Roman"/>
          <w:i/>
        </w:rPr>
      </w:pPr>
      <w:r>
        <w:rPr>
          <w:rFonts w:ascii="Times New Roman" w:hAnsi="Times New Roman"/>
          <w:i/>
        </w:rPr>
        <w:t>Paging DCI and paging message</w:t>
      </w:r>
    </w:p>
    <w:p w14:paraId="4D9D3D0E" w14:textId="77777777" w:rsidR="00145AE4" w:rsidRPr="00161EA2" w:rsidRDefault="00145AE4" w:rsidP="00145AE4">
      <w:pPr>
        <w:pStyle w:val="ListParagraph"/>
        <w:numPr>
          <w:ilvl w:val="1"/>
          <w:numId w:val="20"/>
        </w:numPr>
        <w:rPr>
          <w:rFonts w:ascii="Times New Roman" w:hAnsi="Times New Roman"/>
          <w:i/>
        </w:rPr>
      </w:pPr>
      <w:r>
        <w:rPr>
          <w:rFonts w:ascii="Times New Roman" w:hAnsi="Times New Roman"/>
          <w:i/>
        </w:rPr>
        <w:t>RAR DCI and RAR of contention based RA</w:t>
      </w:r>
    </w:p>
    <w:p w14:paraId="243C2452" w14:textId="77777777" w:rsidR="00145AE4" w:rsidRPr="002F33F0" w:rsidRDefault="00145AE4" w:rsidP="00145AE4">
      <w:pPr>
        <w:pStyle w:val="ListParagraph"/>
        <w:numPr>
          <w:ilvl w:val="1"/>
          <w:numId w:val="20"/>
        </w:numPr>
        <w:rPr>
          <w:rFonts w:ascii="Times New Roman" w:hAnsi="Times New Roman"/>
          <w:i/>
        </w:rPr>
      </w:pPr>
      <w:r w:rsidRPr="002F33F0">
        <w:rPr>
          <w:rFonts w:ascii="Times New Roman" w:hAnsi="Times New Roman"/>
          <w:i/>
        </w:rPr>
        <w:t>Other system information</w:t>
      </w:r>
      <w:r>
        <w:rPr>
          <w:rFonts w:ascii="Times New Roman" w:hAnsi="Times New Roman"/>
          <w:i/>
        </w:rPr>
        <w:t xml:space="preserve"> (OSI)</w:t>
      </w:r>
      <w:r w:rsidRPr="002F33F0">
        <w:rPr>
          <w:rFonts w:ascii="Times New Roman" w:hAnsi="Times New Roman"/>
          <w:i/>
        </w:rPr>
        <w:t xml:space="preserve"> DCI and </w:t>
      </w:r>
      <w:r>
        <w:rPr>
          <w:rFonts w:ascii="Times New Roman" w:hAnsi="Times New Roman"/>
          <w:i/>
        </w:rPr>
        <w:t xml:space="preserve">OSI </w:t>
      </w:r>
    </w:p>
    <w:p w14:paraId="324A1649" w14:textId="77777777" w:rsidR="00145AE4" w:rsidRPr="002F33F0" w:rsidRDefault="00145AE4" w:rsidP="00145AE4">
      <w:pPr>
        <w:pStyle w:val="ListParagraph"/>
        <w:numPr>
          <w:ilvl w:val="1"/>
          <w:numId w:val="20"/>
        </w:numPr>
        <w:rPr>
          <w:rFonts w:ascii="Times New Roman" w:hAnsi="Times New Roman"/>
          <w:i/>
        </w:rPr>
      </w:pPr>
      <w:r>
        <w:rPr>
          <w:rFonts w:ascii="Times New Roman" w:hAnsi="Times New Roman"/>
          <w:i/>
        </w:rPr>
        <w:t>On demand</w:t>
      </w:r>
      <w:r w:rsidRPr="002F33F0">
        <w:rPr>
          <w:rFonts w:ascii="Times New Roman" w:hAnsi="Times New Roman"/>
          <w:i/>
        </w:rPr>
        <w:t xml:space="preserve"> system information</w:t>
      </w:r>
      <w:r>
        <w:rPr>
          <w:rFonts w:ascii="Times New Roman" w:hAnsi="Times New Roman"/>
          <w:i/>
        </w:rPr>
        <w:t xml:space="preserve"> (ODSI)</w:t>
      </w:r>
      <w:r w:rsidRPr="002F33F0">
        <w:rPr>
          <w:rFonts w:ascii="Times New Roman" w:hAnsi="Times New Roman"/>
          <w:i/>
        </w:rPr>
        <w:t xml:space="preserve"> DCI and </w:t>
      </w:r>
      <w:r>
        <w:rPr>
          <w:rFonts w:ascii="Times New Roman" w:hAnsi="Times New Roman"/>
          <w:i/>
        </w:rPr>
        <w:t xml:space="preserve">ODSI </w:t>
      </w:r>
    </w:p>
    <w:p w14:paraId="5F45C6B5" w14:textId="77777777" w:rsidR="00145AE4" w:rsidRDefault="00145AE4" w:rsidP="00145AE4">
      <w:pPr>
        <w:pStyle w:val="ListParagraph"/>
        <w:numPr>
          <w:ilvl w:val="1"/>
          <w:numId w:val="20"/>
        </w:numPr>
        <w:rPr>
          <w:rFonts w:ascii="Times New Roman" w:hAnsi="Times New Roman"/>
          <w:i/>
        </w:rPr>
      </w:pPr>
      <w:r>
        <w:rPr>
          <w:rFonts w:ascii="Times New Roman" w:hAnsi="Times New Roman"/>
          <w:i/>
        </w:rPr>
        <w:t>Group Common PDCCH</w:t>
      </w:r>
    </w:p>
    <w:p w14:paraId="12E505F1" w14:textId="77777777" w:rsidR="00145AE4" w:rsidRDefault="00145AE4" w:rsidP="00145AE4">
      <w:pPr>
        <w:pStyle w:val="ListParagraph"/>
        <w:numPr>
          <w:ilvl w:val="0"/>
          <w:numId w:val="20"/>
        </w:numPr>
        <w:ind w:left="360"/>
        <w:rPr>
          <w:rFonts w:ascii="Times New Roman" w:hAnsi="Times New Roman"/>
          <w:i/>
        </w:rPr>
      </w:pPr>
      <w:r>
        <w:rPr>
          <w:rFonts w:ascii="Times New Roman" w:hAnsi="Times New Roman"/>
          <w:i/>
        </w:rPr>
        <w:t>Agree to using actual SSB transmission indication in RRC for rate-matching purposes for the following channels:</w:t>
      </w:r>
    </w:p>
    <w:p w14:paraId="7721AF83" w14:textId="77777777" w:rsidR="00145AE4" w:rsidRPr="00161EA2" w:rsidRDefault="00145AE4" w:rsidP="00145AE4">
      <w:pPr>
        <w:pStyle w:val="ListParagraph"/>
        <w:numPr>
          <w:ilvl w:val="1"/>
          <w:numId w:val="20"/>
        </w:numPr>
        <w:rPr>
          <w:rFonts w:ascii="Times New Roman" w:hAnsi="Times New Roman"/>
          <w:i/>
        </w:rPr>
      </w:pPr>
      <w:r>
        <w:rPr>
          <w:rFonts w:ascii="Times New Roman" w:hAnsi="Times New Roman"/>
          <w:i/>
        </w:rPr>
        <w:t>RAR DCI and RAR of contention-free based RA</w:t>
      </w:r>
    </w:p>
    <w:p w14:paraId="625720EF" w14:textId="77777777" w:rsidR="00145AE4" w:rsidRPr="00161EA2" w:rsidRDefault="00145AE4" w:rsidP="00145AE4">
      <w:pPr>
        <w:pStyle w:val="ListParagraph"/>
        <w:numPr>
          <w:ilvl w:val="0"/>
          <w:numId w:val="20"/>
        </w:numPr>
        <w:ind w:left="360"/>
        <w:rPr>
          <w:rFonts w:ascii="Times New Roman" w:hAnsi="Times New Roman"/>
          <w:i/>
        </w:rPr>
      </w:pPr>
      <w:r>
        <w:rPr>
          <w:rFonts w:ascii="Times New Roman" w:hAnsi="Times New Roman"/>
          <w:i/>
        </w:rPr>
        <w:t>Other channels not mentioned above is FFS</w:t>
      </w:r>
    </w:p>
    <w:p w14:paraId="4587D704" w14:textId="77777777" w:rsidR="00145AE4" w:rsidRDefault="00145AE4" w:rsidP="00A72C6C">
      <w:pPr>
        <w:tabs>
          <w:tab w:val="left" w:pos="1788"/>
        </w:tabs>
        <w:rPr>
          <w:lang w:eastAsia="zh-CN"/>
        </w:rPr>
      </w:pPr>
      <w:bookmarkStart w:id="0" w:name="_GoBack"/>
      <w:bookmarkEnd w:id="0"/>
    </w:p>
    <w:p w14:paraId="603F3B89" w14:textId="77777777" w:rsidR="00041EF5" w:rsidRDefault="00041EF5" w:rsidP="00A72C6C">
      <w:pPr>
        <w:tabs>
          <w:tab w:val="left" w:pos="1788"/>
        </w:tabs>
        <w:rPr>
          <w:lang w:eastAsia="zh-CN"/>
        </w:rPr>
      </w:pPr>
    </w:p>
    <w:p w14:paraId="1CDE8824" w14:textId="5A7D8BE2" w:rsidR="002770B5" w:rsidRPr="006969BE" w:rsidRDefault="00C56D86" w:rsidP="002770B5">
      <w:pPr>
        <w:pStyle w:val="Heading1"/>
        <w:rPr>
          <w:rFonts w:cs="Arial"/>
          <w:sz w:val="32"/>
          <w:szCs w:val="32"/>
          <w:lang w:val="en-US"/>
        </w:rPr>
      </w:pPr>
      <w:r>
        <w:rPr>
          <w:rFonts w:cs="Arial"/>
          <w:sz w:val="32"/>
          <w:szCs w:val="32"/>
          <w:lang w:val="en-US"/>
        </w:rPr>
        <w:t>References</w:t>
      </w:r>
    </w:p>
    <w:p w14:paraId="5556CD39" w14:textId="325C5ACD" w:rsidR="002770B5" w:rsidRPr="004F0AB2" w:rsidRDefault="0076202B" w:rsidP="004F0AB2">
      <w:pPr>
        <w:pStyle w:val="ListParagraph"/>
        <w:numPr>
          <w:ilvl w:val="0"/>
          <w:numId w:val="21"/>
        </w:numPr>
        <w:ind w:left="360"/>
        <w:rPr>
          <w:rFonts w:ascii="Times New Roman" w:hAnsi="Times New Roman"/>
        </w:rPr>
      </w:pPr>
      <w:bookmarkStart w:id="1" w:name="_Ref489893886"/>
      <w:r w:rsidRPr="004F0AB2">
        <w:rPr>
          <w:rFonts w:ascii="Times New Roman" w:hAnsi="Times New Roman"/>
        </w:rPr>
        <w:t>R1-17</w:t>
      </w:r>
      <w:r w:rsidR="00F67B31" w:rsidRPr="004F0AB2">
        <w:rPr>
          <w:rFonts w:ascii="Times New Roman" w:hAnsi="Times New Roman"/>
        </w:rPr>
        <w:t>12527</w:t>
      </w:r>
      <w:r w:rsidRPr="004F0AB2">
        <w:rPr>
          <w:rFonts w:ascii="Times New Roman" w:hAnsi="Times New Roman"/>
        </w:rPr>
        <w:t xml:space="preserve">, “Remaining </w:t>
      </w:r>
      <w:r w:rsidR="0088681E" w:rsidRPr="004F0AB2">
        <w:rPr>
          <w:rFonts w:ascii="Times New Roman" w:hAnsi="Times New Roman"/>
        </w:rPr>
        <w:t>Minimum</w:t>
      </w:r>
      <w:r w:rsidRPr="004F0AB2">
        <w:rPr>
          <w:rFonts w:ascii="Times New Roman" w:hAnsi="Times New Roman"/>
        </w:rPr>
        <w:t xml:space="preserve"> System Information delivery mechanisms,” Intel Corp.</w:t>
      </w:r>
      <w:bookmarkEnd w:id="1"/>
    </w:p>
    <w:p w14:paraId="3482964B" w14:textId="77777777" w:rsidR="007765C0" w:rsidRPr="004F0AB2" w:rsidRDefault="00B547D7" w:rsidP="004F0AB2">
      <w:pPr>
        <w:pStyle w:val="ListParagraph"/>
        <w:numPr>
          <w:ilvl w:val="0"/>
          <w:numId w:val="21"/>
        </w:numPr>
        <w:ind w:left="360"/>
        <w:rPr>
          <w:rFonts w:ascii="Times New Roman" w:hAnsi="Times New Roman"/>
        </w:rPr>
      </w:pPr>
      <w:bookmarkStart w:id="2" w:name="_Ref492397704"/>
      <w:r w:rsidRPr="004F0AB2">
        <w:rPr>
          <w:rFonts w:ascii="Times New Roman" w:hAnsi="Times New Roman"/>
        </w:rPr>
        <w:t>R1-1715373, “LS on NR minimum carrier bandwidth and SS block numerology,”</w:t>
      </w:r>
      <w:r w:rsidR="002014F8" w:rsidRPr="004F0AB2">
        <w:rPr>
          <w:rFonts w:ascii="Times New Roman" w:hAnsi="Times New Roman"/>
        </w:rPr>
        <w:t xml:space="preserve"> </w:t>
      </w:r>
      <w:r w:rsidRPr="004F0AB2">
        <w:rPr>
          <w:rFonts w:ascii="Times New Roman" w:hAnsi="Times New Roman"/>
        </w:rPr>
        <w:t>DISH, Ericsson</w:t>
      </w:r>
      <w:bookmarkEnd w:id="2"/>
    </w:p>
    <w:p w14:paraId="4DB5738D" w14:textId="2F5CF589" w:rsidR="00850AF7" w:rsidRDefault="007765C0" w:rsidP="004F0AB2">
      <w:pPr>
        <w:pStyle w:val="ListParagraph"/>
        <w:numPr>
          <w:ilvl w:val="0"/>
          <w:numId w:val="21"/>
        </w:numPr>
        <w:ind w:left="360"/>
        <w:rPr>
          <w:rFonts w:ascii="Times New Roman" w:hAnsi="Times New Roman"/>
        </w:rPr>
      </w:pPr>
      <w:bookmarkStart w:id="3" w:name="_Ref492914282"/>
      <w:r w:rsidRPr="004F0AB2">
        <w:rPr>
          <w:rFonts w:ascii="Times New Roman" w:hAnsi="Times New Roman"/>
        </w:rPr>
        <w:t>R1-1715363, “Reply LS on multiple SSBs within a wideband carrier,”</w:t>
      </w:r>
      <w:r w:rsidRPr="004F0AB2">
        <w:rPr>
          <w:rFonts w:ascii="Times New Roman" w:hAnsi="Times New Roman"/>
        </w:rPr>
        <w:tab/>
        <w:t>RAN2, MediaTek</w:t>
      </w:r>
      <w:bookmarkEnd w:id="3"/>
    </w:p>
    <w:p w14:paraId="5B152690" w14:textId="67C8CC4E" w:rsidR="00B93A77" w:rsidRDefault="00B93A77" w:rsidP="00B93A77">
      <w:pPr>
        <w:pStyle w:val="ListParagraph"/>
        <w:numPr>
          <w:ilvl w:val="0"/>
          <w:numId w:val="21"/>
        </w:numPr>
        <w:ind w:left="360"/>
        <w:rPr>
          <w:rFonts w:ascii="Times New Roman" w:hAnsi="Times New Roman"/>
        </w:rPr>
      </w:pPr>
      <w:bookmarkStart w:id="4" w:name="_Ref494724813"/>
      <w:r w:rsidRPr="00B93A77">
        <w:rPr>
          <w:rFonts w:ascii="Times New Roman" w:hAnsi="Times New Roman"/>
        </w:rPr>
        <w:t>R4-1709075, “Way forward on spectrum utilization”, Samsung, Qualco</w:t>
      </w:r>
      <w:r>
        <w:rPr>
          <w:rFonts w:ascii="Times New Roman" w:hAnsi="Times New Roman"/>
        </w:rPr>
        <w:t>mm, Intel, Ericsson, Nokia, ZTE</w:t>
      </w:r>
      <w:bookmarkEnd w:id="4"/>
    </w:p>
    <w:p w14:paraId="1D52C0DA" w14:textId="33DB1E49" w:rsidR="00B93A77" w:rsidRDefault="00D25E80" w:rsidP="00D25E80">
      <w:pPr>
        <w:pStyle w:val="ListParagraph"/>
        <w:numPr>
          <w:ilvl w:val="0"/>
          <w:numId w:val="21"/>
        </w:numPr>
        <w:ind w:left="360"/>
        <w:rPr>
          <w:rFonts w:ascii="Times New Roman" w:hAnsi="Times New Roman"/>
        </w:rPr>
      </w:pPr>
      <w:bookmarkStart w:id="5" w:name="_Ref494725821"/>
      <w:r>
        <w:rPr>
          <w:rFonts w:ascii="Times New Roman" w:hAnsi="Times New Roman"/>
        </w:rPr>
        <w:t>R4-1710883, “</w:t>
      </w:r>
      <w:r w:rsidRPr="00D25E80">
        <w:rPr>
          <w:rFonts w:ascii="Times New Roman" w:hAnsi="Times New Roman"/>
        </w:rPr>
        <w:t>On NR synchronization signal raster for bands above 2.6GHz</w:t>
      </w:r>
      <w:r>
        <w:rPr>
          <w:rFonts w:ascii="Times New Roman" w:hAnsi="Times New Roman"/>
        </w:rPr>
        <w:t>,” Intel Corp.</w:t>
      </w:r>
      <w:bookmarkEnd w:id="5"/>
    </w:p>
    <w:p w14:paraId="6E52BB56" w14:textId="13C4AB8B" w:rsidR="00D25E80" w:rsidRDefault="00D25E80" w:rsidP="00D25E80">
      <w:pPr>
        <w:pStyle w:val="ListParagraph"/>
        <w:numPr>
          <w:ilvl w:val="0"/>
          <w:numId w:val="21"/>
        </w:numPr>
        <w:ind w:left="360"/>
        <w:rPr>
          <w:rFonts w:ascii="Times New Roman" w:hAnsi="Times New Roman"/>
        </w:rPr>
      </w:pPr>
      <w:bookmarkStart w:id="6" w:name="_Ref494725822"/>
      <w:r>
        <w:rPr>
          <w:rFonts w:ascii="Times New Roman" w:hAnsi="Times New Roman"/>
        </w:rPr>
        <w:t>R4-1710882, “</w:t>
      </w:r>
      <w:r w:rsidRPr="00D25E80">
        <w:rPr>
          <w:rFonts w:ascii="Times New Roman" w:hAnsi="Times New Roman"/>
        </w:rPr>
        <w:t>On NR synchronization signal raster for LTE re-farming bands</w:t>
      </w:r>
      <w:r>
        <w:rPr>
          <w:rFonts w:ascii="Times New Roman" w:hAnsi="Times New Roman"/>
        </w:rPr>
        <w:t>,” Intel Corp.</w:t>
      </w:r>
      <w:bookmarkEnd w:id="6"/>
    </w:p>
    <w:p w14:paraId="289A17B8" w14:textId="083433FD" w:rsidR="00D25E80" w:rsidRDefault="00D25E80" w:rsidP="00D25E80">
      <w:pPr>
        <w:pStyle w:val="ListParagraph"/>
        <w:numPr>
          <w:ilvl w:val="0"/>
          <w:numId w:val="21"/>
        </w:numPr>
        <w:ind w:left="360"/>
        <w:rPr>
          <w:rFonts w:ascii="Times New Roman" w:hAnsi="Times New Roman"/>
        </w:rPr>
      </w:pPr>
      <w:bookmarkStart w:id="7" w:name="_Ref494725823"/>
      <w:r w:rsidRPr="00D25E80">
        <w:rPr>
          <w:rFonts w:ascii="Times New Roman" w:hAnsi="Times New Roman"/>
        </w:rPr>
        <w:lastRenderedPageBreak/>
        <w:t>R4-1710881</w:t>
      </w:r>
      <w:r>
        <w:rPr>
          <w:rFonts w:ascii="Times New Roman" w:hAnsi="Times New Roman"/>
        </w:rPr>
        <w:t>, “</w:t>
      </w:r>
      <w:r w:rsidRPr="00D25E80">
        <w:rPr>
          <w:rFonts w:ascii="Times New Roman" w:hAnsi="Times New Roman"/>
        </w:rPr>
        <w:t>On NR channel raster for bands above 2.6GHz</w:t>
      </w:r>
      <w:r>
        <w:rPr>
          <w:rFonts w:ascii="Times New Roman" w:hAnsi="Times New Roman"/>
        </w:rPr>
        <w:t>,” Intel Corp.</w:t>
      </w:r>
      <w:bookmarkEnd w:id="7"/>
    </w:p>
    <w:p w14:paraId="7D2622A8" w14:textId="538B770D" w:rsidR="0070590A" w:rsidRPr="00B93A77" w:rsidRDefault="0070590A" w:rsidP="0070590A">
      <w:pPr>
        <w:pStyle w:val="ListParagraph"/>
        <w:numPr>
          <w:ilvl w:val="0"/>
          <w:numId w:val="21"/>
        </w:numPr>
        <w:ind w:left="360"/>
        <w:rPr>
          <w:rFonts w:ascii="Times New Roman" w:hAnsi="Times New Roman"/>
        </w:rPr>
      </w:pPr>
      <w:bookmarkStart w:id="8" w:name="_Ref494728254"/>
      <w:r w:rsidRPr="0070590A">
        <w:rPr>
          <w:rFonts w:ascii="Times New Roman" w:hAnsi="Times New Roman"/>
        </w:rPr>
        <w:t>RP-151381</w:t>
      </w:r>
      <w:r>
        <w:rPr>
          <w:rFonts w:ascii="Times New Roman" w:hAnsi="Times New Roman"/>
        </w:rPr>
        <w:t>, “</w:t>
      </w:r>
      <w:r w:rsidRPr="0070590A">
        <w:rPr>
          <w:rFonts w:ascii="Times New Roman" w:hAnsi="Times New Roman"/>
        </w:rPr>
        <w:t>NB-LTE – Reduced Device Complexity</w:t>
      </w:r>
      <w:r>
        <w:rPr>
          <w:rFonts w:ascii="Times New Roman" w:hAnsi="Times New Roman"/>
        </w:rPr>
        <w:t xml:space="preserve">,” </w:t>
      </w:r>
      <w:r w:rsidRPr="0070590A">
        <w:rPr>
          <w:rFonts w:ascii="Times New Roman" w:hAnsi="Times New Roman"/>
        </w:rPr>
        <w:t>Intel Corporation, Alcatel-Lucent, Alcatel-Lucent Shanghai Bell, Nokia Networks, Ericsson, LGE, Samsung, ZTE</w:t>
      </w:r>
      <w:bookmarkEnd w:id="8"/>
    </w:p>
    <w:sectPr w:rsidR="0070590A" w:rsidRPr="00B93A77"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9839B" w14:textId="77777777" w:rsidR="003C7B03" w:rsidRDefault="003C7B03">
      <w:r>
        <w:separator/>
      </w:r>
    </w:p>
  </w:endnote>
  <w:endnote w:type="continuationSeparator" w:id="0">
    <w:p w14:paraId="08309857" w14:textId="77777777" w:rsidR="003C7B03" w:rsidRDefault="003C7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482F25" w:rsidRDefault="00482F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482F25" w:rsidRDefault="00482F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482F25" w:rsidRDefault="00482F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45AE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5AE4">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1A6E4" w14:textId="77777777" w:rsidR="003C7B03" w:rsidRDefault="003C7B03">
      <w:r>
        <w:separator/>
      </w:r>
    </w:p>
  </w:footnote>
  <w:footnote w:type="continuationSeparator" w:id="0">
    <w:p w14:paraId="78C77922" w14:textId="77777777" w:rsidR="003C7B03" w:rsidRDefault="003C7B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482F25" w:rsidRDefault="00482F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CB1454"/>
    <w:multiLevelType w:val="hybridMultilevel"/>
    <w:tmpl w:val="FFE6E5B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A827E3"/>
    <w:multiLevelType w:val="hybridMultilevel"/>
    <w:tmpl w:val="EEE67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35C2F"/>
    <w:multiLevelType w:val="hybridMultilevel"/>
    <w:tmpl w:val="69FC5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404CF"/>
    <w:multiLevelType w:val="hybridMultilevel"/>
    <w:tmpl w:val="43AA5FA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BC2F68"/>
    <w:multiLevelType w:val="hybridMultilevel"/>
    <w:tmpl w:val="BB34732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16"/>
  </w:num>
  <w:num w:numId="4">
    <w:abstractNumId w:val="23"/>
  </w:num>
  <w:num w:numId="5">
    <w:abstractNumId w:val="18"/>
  </w:num>
  <w:num w:numId="6">
    <w:abstractNumId w:val="7"/>
  </w:num>
  <w:num w:numId="7">
    <w:abstractNumId w:val="10"/>
  </w:num>
  <w:num w:numId="8">
    <w:abstractNumId w:val="2"/>
  </w:num>
  <w:num w:numId="9">
    <w:abstractNumId w:val="15"/>
  </w:num>
  <w:num w:numId="10">
    <w:abstractNumId w:val="6"/>
  </w:num>
  <w:num w:numId="11">
    <w:abstractNumId w:val="19"/>
  </w:num>
  <w:num w:numId="12">
    <w:abstractNumId w:val="3"/>
  </w:num>
  <w:num w:numId="13">
    <w:abstractNumId w:val="17"/>
  </w:num>
  <w:num w:numId="14">
    <w:abstractNumId w:val="22"/>
  </w:num>
  <w:num w:numId="15">
    <w:abstractNumId w:val="1"/>
  </w:num>
  <w:num w:numId="16">
    <w:abstractNumId w:val="26"/>
  </w:num>
  <w:num w:numId="17">
    <w:abstractNumId w:val="24"/>
  </w:num>
  <w:num w:numId="18">
    <w:abstractNumId w:val="20"/>
  </w:num>
  <w:num w:numId="19">
    <w:abstractNumId w:val="9"/>
  </w:num>
  <w:num w:numId="20">
    <w:abstractNumId w:val="25"/>
  </w:num>
  <w:num w:numId="21">
    <w:abstractNumId w:val="21"/>
  </w:num>
  <w:num w:numId="22">
    <w:abstractNumId w:val="4"/>
  </w:num>
  <w:num w:numId="23">
    <w:abstractNumId w:val="13"/>
  </w:num>
  <w:num w:numId="24">
    <w:abstractNumId w:val="5"/>
  </w:num>
  <w:num w:numId="25">
    <w:abstractNumId w:val="8"/>
  </w:num>
  <w:num w:numId="26">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AC5"/>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1F4"/>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3E3D"/>
    <w:rsid w:val="00074375"/>
    <w:rsid w:val="000743A0"/>
    <w:rsid w:val="00074BF5"/>
    <w:rsid w:val="000752CD"/>
    <w:rsid w:val="00075680"/>
    <w:rsid w:val="0007590A"/>
    <w:rsid w:val="00075999"/>
    <w:rsid w:val="00077579"/>
    <w:rsid w:val="000805B2"/>
    <w:rsid w:val="00080786"/>
    <w:rsid w:val="00080D74"/>
    <w:rsid w:val="00082152"/>
    <w:rsid w:val="000826FC"/>
    <w:rsid w:val="000826FF"/>
    <w:rsid w:val="00082A49"/>
    <w:rsid w:val="00082EB7"/>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1B3E"/>
    <w:rsid w:val="000921E3"/>
    <w:rsid w:val="00092334"/>
    <w:rsid w:val="000927FA"/>
    <w:rsid w:val="000931C3"/>
    <w:rsid w:val="0009437A"/>
    <w:rsid w:val="000947B7"/>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9F0"/>
    <w:rsid w:val="000A5AE2"/>
    <w:rsid w:val="000A61CB"/>
    <w:rsid w:val="000A64B8"/>
    <w:rsid w:val="000A6788"/>
    <w:rsid w:val="000A6AC6"/>
    <w:rsid w:val="000A6CFE"/>
    <w:rsid w:val="000A7C6A"/>
    <w:rsid w:val="000A7C88"/>
    <w:rsid w:val="000A7E17"/>
    <w:rsid w:val="000B0046"/>
    <w:rsid w:val="000B02C2"/>
    <w:rsid w:val="000B081C"/>
    <w:rsid w:val="000B0AAE"/>
    <w:rsid w:val="000B10AB"/>
    <w:rsid w:val="000B17A1"/>
    <w:rsid w:val="000B1CD3"/>
    <w:rsid w:val="000B256B"/>
    <w:rsid w:val="000B32D4"/>
    <w:rsid w:val="000B38DA"/>
    <w:rsid w:val="000B3F37"/>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64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2D09"/>
    <w:rsid w:val="000E3075"/>
    <w:rsid w:val="000E3358"/>
    <w:rsid w:val="000E38ED"/>
    <w:rsid w:val="000E3F84"/>
    <w:rsid w:val="000E471D"/>
    <w:rsid w:val="000E48CD"/>
    <w:rsid w:val="000E4C9B"/>
    <w:rsid w:val="000E4D01"/>
    <w:rsid w:val="000E514C"/>
    <w:rsid w:val="000E5830"/>
    <w:rsid w:val="000E5C4E"/>
    <w:rsid w:val="000E5CF8"/>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B15"/>
    <w:rsid w:val="00106CC3"/>
    <w:rsid w:val="00106E7E"/>
    <w:rsid w:val="001074D1"/>
    <w:rsid w:val="0011089A"/>
    <w:rsid w:val="001115C0"/>
    <w:rsid w:val="001115F4"/>
    <w:rsid w:val="001118AA"/>
    <w:rsid w:val="00111AD9"/>
    <w:rsid w:val="0011253E"/>
    <w:rsid w:val="00112B8F"/>
    <w:rsid w:val="00112D41"/>
    <w:rsid w:val="001134DA"/>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5AE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A91"/>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0"/>
    <w:rsid w:val="0019573B"/>
    <w:rsid w:val="0019592C"/>
    <w:rsid w:val="00196085"/>
    <w:rsid w:val="00196A48"/>
    <w:rsid w:val="00196B90"/>
    <w:rsid w:val="00196FF4"/>
    <w:rsid w:val="0019734F"/>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A5"/>
    <w:rsid w:val="001A4EDF"/>
    <w:rsid w:val="001A5174"/>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8BB"/>
    <w:rsid w:val="001F6E45"/>
    <w:rsid w:val="001F7317"/>
    <w:rsid w:val="001F798D"/>
    <w:rsid w:val="001F7DD6"/>
    <w:rsid w:val="002000F2"/>
    <w:rsid w:val="002000FC"/>
    <w:rsid w:val="00200A92"/>
    <w:rsid w:val="00200BF9"/>
    <w:rsid w:val="002014F8"/>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0B5"/>
    <w:rsid w:val="00277E66"/>
    <w:rsid w:val="002801E2"/>
    <w:rsid w:val="0028052D"/>
    <w:rsid w:val="00280684"/>
    <w:rsid w:val="0028073A"/>
    <w:rsid w:val="00280851"/>
    <w:rsid w:val="00280960"/>
    <w:rsid w:val="00280B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425A"/>
    <w:rsid w:val="002D4322"/>
    <w:rsid w:val="002D4A54"/>
    <w:rsid w:val="002D4D90"/>
    <w:rsid w:val="002D4E37"/>
    <w:rsid w:val="002D52E0"/>
    <w:rsid w:val="002D5631"/>
    <w:rsid w:val="002D5DEA"/>
    <w:rsid w:val="002D5E81"/>
    <w:rsid w:val="002D6127"/>
    <w:rsid w:val="002D646B"/>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3F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4A1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9A"/>
    <w:rsid w:val="003956CC"/>
    <w:rsid w:val="003956FE"/>
    <w:rsid w:val="0039598F"/>
    <w:rsid w:val="003960D5"/>
    <w:rsid w:val="0039610F"/>
    <w:rsid w:val="0039665F"/>
    <w:rsid w:val="003978B8"/>
    <w:rsid w:val="00397B90"/>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6AEE"/>
    <w:rsid w:val="003E703E"/>
    <w:rsid w:val="003E73BC"/>
    <w:rsid w:val="003E7A07"/>
    <w:rsid w:val="003F0656"/>
    <w:rsid w:val="003F0905"/>
    <w:rsid w:val="003F1144"/>
    <w:rsid w:val="003F16E1"/>
    <w:rsid w:val="003F1B6D"/>
    <w:rsid w:val="003F1D73"/>
    <w:rsid w:val="003F20E2"/>
    <w:rsid w:val="003F2244"/>
    <w:rsid w:val="003F23A0"/>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8DA"/>
    <w:rsid w:val="00403F25"/>
    <w:rsid w:val="0040495B"/>
    <w:rsid w:val="00404AE9"/>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3F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8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1F33"/>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4EC"/>
    <w:rsid w:val="004D171F"/>
    <w:rsid w:val="004D1A33"/>
    <w:rsid w:val="004D1D64"/>
    <w:rsid w:val="004D2474"/>
    <w:rsid w:val="004D24F2"/>
    <w:rsid w:val="004D27C4"/>
    <w:rsid w:val="004D2E1A"/>
    <w:rsid w:val="004D2E57"/>
    <w:rsid w:val="004D3251"/>
    <w:rsid w:val="004D4968"/>
    <w:rsid w:val="004D4977"/>
    <w:rsid w:val="004D4994"/>
    <w:rsid w:val="004D4A8A"/>
    <w:rsid w:val="004D4BEA"/>
    <w:rsid w:val="004D50CC"/>
    <w:rsid w:val="004D58D1"/>
    <w:rsid w:val="004D5F02"/>
    <w:rsid w:val="004D6040"/>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A00"/>
    <w:rsid w:val="004F1D32"/>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688"/>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6788C"/>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143"/>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C22"/>
    <w:rsid w:val="0059715B"/>
    <w:rsid w:val="005973C7"/>
    <w:rsid w:val="00597605"/>
    <w:rsid w:val="00597A36"/>
    <w:rsid w:val="00597E86"/>
    <w:rsid w:val="005A05C6"/>
    <w:rsid w:val="005A05DF"/>
    <w:rsid w:val="005A0753"/>
    <w:rsid w:val="005A08F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610E"/>
    <w:rsid w:val="005E62B7"/>
    <w:rsid w:val="005E66F1"/>
    <w:rsid w:val="005E6888"/>
    <w:rsid w:val="005E6AFB"/>
    <w:rsid w:val="005E7698"/>
    <w:rsid w:val="005F031E"/>
    <w:rsid w:val="005F0B4C"/>
    <w:rsid w:val="005F0B53"/>
    <w:rsid w:val="005F0C46"/>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4DE"/>
    <w:rsid w:val="006005DA"/>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3C7"/>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2B98"/>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656"/>
    <w:rsid w:val="006B4D4E"/>
    <w:rsid w:val="006B6124"/>
    <w:rsid w:val="006B6AD0"/>
    <w:rsid w:val="006B6BA3"/>
    <w:rsid w:val="006B6BAF"/>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2B3"/>
    <w:rsid w:val="006D7598"/>
    <w:rsid w:val="006D7B93"/>
    <w:rsid w:val="006D7DAD"/>
    <w:rsid w:val="006E0B16"/>
    <w:rsid w:val="006E0E60"/>
    <w:rsid w:val="006E0ED0"/>
    <w:rsid w:val="006E176F"/>
    <w:rsid w:val="006E1B3E"/>
    <w:rsid w:val="006E22CC"/>
    <w:rsid w:val="006E2AA6"/>
    <w:rsid w:val="006E2F1D"/>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7F8"/>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90A"/>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0C27"/>
    <w:rsid w:val="007215A9"/>
    <w:rsid w:val="00721687"/>
    <w:rsid w:val="007218A9"/>
    <w:rsid w:val="0072190B"/>
    <w:rsid w:val="00721DCC"/>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6EE"/>
    <w:rsid w:val="00744FB1"/>
    <w:rsid w:val="0074576E"/>
    <w:rsid w:val="00745EBB"/>
    <w:rsid w:val="00746167"/>
    <w:rsid w:val="00746199"/>
    <w:rsid w:val="0074644A"/>
    <w:rsid w:val="00747446"/>
    <w:rsid w:val="00747BD8"/>
    <w:rsid w:val="00747E09"/>
    <w:rsid w:val="00747F05"/>
    <w:rsid w:val="0075038A"/>
    <w:rsid w:val="007506F6"/>
    <w:rsid w:val="007509F9"/>
    <w:rsid w:val="007515C8"/>
    <w:rsid w:val="007517D1"/>
    <w:rsid w:val="00751F76"/>
    <w:rsid w:val="00752497"/>
    <w:rsid w:val="0075288B"/>
    <w:rsid w:val="00752FE7"/>
    <w:rsid w:val="007536BB"/>
    <w:rsid w:val="00753B9D"/>
    <w:rsid w:val="00753F01"/>
    <w:rsid w:val="0075412E"/>
    <w:rsid w:val="00754D64"/>
    <w:rsid w:val="0075545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679B1"/>
    <w:rsid w:val="00770C43"/>
    <w:rsid w:val="00770CEE"/>
    <w:rsid w:val="007718D6"/>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5C0"/>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A45"/>
    <w:rsid w:val="00784C31"/>
    <w:rsid w:val="00784EA1"/>
    <w:rsid w:val="00784FC7"/>
    <w:rsid w:val="00786181"/>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56C"/>
    <w:rsid w:val="007C2A39"/>
    <w:rsid w:val="007C3D88"/>
    <w:rsid w:val="007C3F14"/>
    <w:rsid w:val="007C3F68"/>
    <w:rsid w:val="007C505E"/>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5C4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AF7"/>
    <w:rsid w:val="0085130C"/>
    <w:rsid w:val="00851B22"/>
    <w:rsid w:val="008521C5"/>
    <w:rsid w:val="00852338"/>
    <w:rsid w:val="00852CA7"/>
    <w:rsid w:val="00852F3B"/>
    <w:rsid w:val="00853B2A"/>
    <w:rsid w:val="00853C45"/>
    <w:rsid w:val="00854090"/>
    <w:rsid w:val="008540E5"/>
    <w:rsid w:val="008545D6"/>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1C7"/>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0BF5"/>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15B"/>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450"/>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971"/>
    <w:rsid w:val="00940A5D"/>
    <w:rsid w:val="00940BCB"/>
    <w:rsid w:val="00940D85"/>
    <w:rsid w:val="00940DF4"/>
    <w:rsid w:val="00940FB5"/>
    <w:rsid w:val="0094148B"/>
    <w:rsid w:val="00941A1C"/>
    <w:rsid w:val="00941B97"/>
    <w:rsid w:val="00942A0C"/>
    <w:rsid w:val="00942BB8"/>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5A42"/>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12F"/>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3934"/>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0A9"/>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3DC"/>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E7DB5"/>
    <w:rsid w:val="00AF0643"/>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4F35"/>
    <w:rsid w:val="00B3511C"/>
    <w:rsid w:val="00B3539A"/>
    <w:rsid w:val="00B35CB3"/>
    <w:rsid w:val="00B35F8E"/>
    <w:rsid w:val="00B369C5"/>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7D7"/>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A77"/>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317"/>
    <w:rsid w:val="00BB1966"/>
    <w:rsid w:val="00BB1B24"/>
    <w:rsid w:val="00BB1C4F"/>
    <w:rsid w:val="00BB1D50"/>
    <w:rsid w:val="00BB1FB6"/>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528"/>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4A44"/>
    <w:rsid w:val="00C14DA0"/>
    <w:rsid w:val="00C15135"/>
    <w:rsid w:val="00C152FF"/>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D11"/>
    <w:rsid w:val="00C5257E"/>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6E"/>
    <w:rsid w:val="00C7357D"/>
    <w:rsid w:val="00C740FD"/>
    <w:rsid w:val="00C74157"/>
    <w:rsid w:val="00C7448E"/>
    <w:rsid w:val="00C748E2"/>
    <w:rsid w:val="00C75004"/>
    <w:rsid w:val="00C755E8"/>
    <w:rsid w:val="00C75970"/>
    <w:rsid w:val="00C75AC4"/>
    <w:rsid w:val="00C75B22"/>
    <w:rsid w:val="00C75C9D"/>
    <w:rsid w:val="00C76A56"/>
    <w:rsid w:val="00C76A6B"/>
    <w:rsid w:val="00C77165"/>
    <w:rsid w:val="00C7731D"/>
    <w:rsid w:val="00C777D9"/>
    <w:rsid w:val="00C7799E"/>
    <w:rsid w:val="00C77DF7"/>
    <w:rsid w:val="00C80547"/>
    <w:rsid w:val="00C8198E"/>
    <w:rsid w:val="00C81B30"/>
    <w:rsid w:val="00C82387"/>
    <w:rsid w:val="00C84E61"/>
    <w:rsid w:val="00C84F50"/>
    <w:rsid w:val="00C8534D"/>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2DE"/>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B7BAA"/>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A1B"/>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F01"/>
    <w:rsid w:val="00CF46E1"/>
    <w:rsid w:val="00CF50A9"/>
    <w:rsid w:val="00CF5438"/>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BBA"/>
    <w:rsid w:val="00D10DEB"/>
    <w:rsid w:val="00D10F9A"/>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723"/>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D9D"/>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7E86"/>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9DE"/>
    <w:rsid w:val="00DB3D52"/>
    <w:rsid w:val="00DB42C3"/>
    <w:rsid w:val="00DB4322"/>
    <w:rsid w:val="00DB4F9D"/>
    <w:rsid w:val="00DB5A21"/>
    <w:rsid w:val="00DB5BEA"/>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10A"/>
    <w:rsid w:val="00DF02EC"/>
    <w:rsid w:val="00DF0D33"/>
    <w:rsid w:val="00DF0E63"/>
    <w:rsid w:val="00DF1300"/>
    <w:rsid w:val="00DF1ADA"/>
    <w:rsid w:val="00DF1D81"/>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120"/>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63"/>
    <w:rsid w:val="00E12DAD"/>
    <w:rsid w:val="00E136AE"/>
    <w:rsid w:val="00E139D0"/>
    <w:rsid w:val="00E142EA"/>
    <w:rsid w:val="00E143F1"/>
    <w:rsid w:val="00E145E0"/>
    <w:rsid w:val="00E14913"/>
    <w:rsid w:val="00E150B1"/>
    <w:rsid w:val="00E15352"/>
    <w:rsid w:val="00E154A1"/>
    <w:rsid w:val="00E1626E"/>
    <w:rsid w:val="00E164CA"/>
    <w:rsid w:val="00E164E8"/>
    <w:rsid w:val="00E1654E"/>
    <w:rsid w:val="00E167D4"/>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245E"/>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442"/>
    <w:rsid w:val="00E40DAE"/>
    <w:rsid w:val="00E4188E"/>
    <w:rsid w:val="00E41A3E"/>
    <w:rsid w:val="00E41D2F"/>
    <w:rsid w:val="00E42FF3"/>
    <w:rsid w:val="00E432AE"/>
    <w:rsid w:val="00E4356E"/>
    <w:rsid w:val="00E43F1E"/>
    <w:rsid w:val="00E43FBE"/>
    <w:rsid w:val="00E43FFF"/>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4FA5"/>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517"/>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11"/>
    <w:rsid w:val="00F04D51"/>
    <w:rsid w:val="00F04F3E"/>
    <w:rsid w:val="00F0522E"/>
    <w:rsid w:val="00F05EED"/>
    <w:rsid w:val="00F06048"/>
    <w:rsid w:val="00F06C99"/>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485"/>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6D1"/>
    <w:rsid w:val="00F80D8F"/>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1DB3"/>
    <w:rsid w:val="00FD2804"/>
    <w:rsid w:val="00FD282A"/>
    <w:rsid w:val="00FD2A71"/>
    <w:rsid w:val="00FD3905"/>
    <w:rsid w:val="00FD4620"/>
    <w:rsid w:val="00FD48FE"/>
    <w:rsid w:val="00FD4CC0"/>
    <w:rsid w:val="00FD6318"/>
    <w:rsid w:val="00FD6A3D"/>
    <w:rsid w:val="00FD6B8B"/>
    <w:rsid w:val="00FD6D71"/>
    <w:rsid w:val="00FD6F9D"/>
    <w:rsid w:val="00FD7001"/>
    <w:rsid w:val="00FD7240"/>
    <w:rsid w:val="00FD72D9"/>
    <w:rsid w:val="00FD73AE"/>
    <w:rsid w:val="00FD76BE"/>
    <w:rsid w:val="00FD7F6A"/>
    <w:rsid w:val="00FE04B6"/>
    <w:rsid w:val="00FE05E5"/>
    <w:rsid w:val="00FE0657"/>
    <w:rsid w:val="00FE1AE2"/>
    <w:rsid w:val="00FE20AB"/>
    <w:rsid w:val="00FE22FE"/>
    <w:rsid w:val="00FE2B7B"/>
    <w:rsid w:val="00FE3100"/>
    <w:rsid w:val="00FE3439"/>
    <w:rsid w:val="00FE3768"/>
    <w:rsid w:val="00FE4167"/>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EFE"/>
    <w:rsid w:val="00FF609A"/>
    <w:rsid w:val="00FF6CF6"/>
    <w:rsid w:val="00FF707C"/>
    <w:rsid w:val="00FF7290"/>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48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D724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72489"/>
    <w:pPr>
      <w:pBdr>
        <w:top w:val="none" w:sz="0" w:space="0" w:color="auto"/>
      </w:pBdr>
      <w:spacing w:before="180"/>
      <w:outlineLvl w:val="1"/>
    </w:pPr>
    <w:rPr>
      <w:sz w:val="32"/>
    </w:rPr>
  </w:style>
  <w:style w:type="paragraph" w:styleId="Heading3">
    <w:name w:val="heading 3"/>
    <w:basedOn w:val="Heading2"/>
    <w:next w:val="Normal"/>
    <w:link w:val="Heading3Char"/>
    <w:qFormat/>
    <w:rsid w:val="00D72489"/>
    <w:pPr>
      <w:spacing w:before="120"/>
      <w:outlineLvl w:val="2"/>
    </w:pPr>
    <w:rPr>
      <w:sz w:val="28"/>
    </w:rPr>
  </w:style>
  <w:style w:type="paragraph" w:styleId="Heading4">
    <w:name w:val="heading 4"/>
    <w:aliases w:val="h4"/>
    <w:basedOn w:val="Heading3"/>
    <w:next w:val="Normal"/>
    <w:link w:val="Heading4Char"/>
    <w:qFormat/>
    <w:rsid w:val="00D72489"/>
    <w:pPr>
      <w:ind w:left="1418" w:hanging="1418"/>
      <w:outlineLvl w:val="3"/>
    </w:pPr>
    <w:rPr>
      <w:sz w:val="24"/>
    </w:rPr>
  </w:style>
  <w:style w:type="paragraph" w:styleId="Heading5">
    <w:name w:val="heading 5"/>
    <w:basedOn w:val="Heading4"/>
    <w:next w:val="Normal"/>
    <w:link w:val="Heading5Char"/>
    <w:qFormat/>
    <w:rsid w:val="00D72489"/>
    <w:pPr>
      <w:ind w:left="1701" w:hanging="1701"/>
      <w:outlineLvl w:val="4"/>
    </w:pPr>
    <w:rPr>
      <w:sz w:val="22"/>
    </w:rPr>
  </w:style>
  <w:style w:type="paragraph" w:styleId="Heading6">
    <w:name w:val="heading 6"/>
    <w:basedOn w:val="H6"/>
    <w:next w:val="Normal"/>
    <w:qFormat/>
    <w:rsid w:val="00D72489"/>
    <w:pPr>
      <w:outlineLvl w:val="5"/>
    </w:pPr>
  </w:style>
  <w:style w:type="paragraph" w:styleId="Heading7">
    <w:name w:val="heading 7"/>
    <w:basedOn w:val="H6"/>
    <w:next w:val="Normal"/>
    <w:qFormat/>
    <w:rsid w:val="00D72489"/>
    <w:pPr>
      <w:outlineLvl w:val="6"/>
    </w:pPr>
  </w:style>
  <w:style w:type="paragraph" w:styleId="Heading8">
    <w:name w:val="heading 8"/>
    <w:basedOn w:val="Heading1"/>
    <w:next w:val="Normal"/>
    <w:qFormat/>
    <w:rsid w:val="00D72489"/>
    <w:pPr>
      <w:ind w:left="0" w:firstLine="0"/>
      <w:outlineLvl w:val="7"/>
    </w:pPr>
  </w:style>
  <w:style w:type="paragraph" w:styleId="Heading9">
    <w:name w:val="heading 9"/>
    <w:basedOn w:val="Heading8"/>
    <w:next w:val="Normal"/>
    <w:qFormat/>
    <w:rsid w:val="00D72489"/>
    <w:pPr>
      <w:outlineLvl w:val="8"/>
    </w:pPr>
  </w:style>
  <w:style w:type="character" w:default="1" w:styleId="DefaultParagraphFont">
    <w:name w:val="Default Paragraph Font"/>
    <w:uiPriority w:val="1"/>
    <w:semiHidden/>
    <w:unhideWhenUsed/>
    <w:rsid w:val="00D724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2489"/>
  </w:style>
  <w:style w:type="paragraph" w:styleId="TOC8">
    <w:name w:val="toc 8"/>
    <w:basedOn w:val="TOC1"/>
    <w:semiHidden/>
    <w:rsid w:val="00D72489"/>
    <w:pPr>
      <w:spacing w:before="180"/>
      <w:ind w:left="2693" w:hanging="2693"/>
    </w:pPr>
    <w:rPr>
      <w:b/>
    </w:rPr>
  </w:style>
  <w:style w:type="paragraph" w:styleId="TOC1">
    <w:name w:val="toc 1"/>
    <w:semiHidden/>
    <w:rsid w:val="00D724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724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72489"/>
    <w:pPr>
      <w:ind w:left="1701" w:hanging="1701"/>
    </w:pPr>
  </w:style>
  <w:style w:type="paragraph" w:styleId="TOC4">
    <w:name w:val="toc 4"/>
    <w:basedOn w:val="TOC3"/>
    <w:semiHidden/>
    <w:rsid w:val="00D72489"/>
    <w:pPr>
      <w:ind w:left="1418" w:hanging="1418"/>
    </w:pPr>
  </w:style>
  <w:style w:type="paragraph" w:styleId="TOC3">
    <w:name w:val="toc 3"/>
    <w:basedOn w:val="TOC2"/>
    <w:semiHidden/>
    <w:rsid w:val="00D72489"/>
    <w:pPr>
      <w:ind w:left="1134" w:hanging="1134"/>
    </w:pPr>
  </w:style>
  <w:style w:type="paragraph" w:styleId="TOC2">
    <w:name w:val="toc 2"/>
    <w:basedOn w:val="TOC1"/>
    <w:semiHidden/>
    <w:rsid w:val="00D72489"/>
    <w:pPr>
      <w:keepNext w:val="0"/>
      <w:spacing w:before="0"/>
      <w:ind w:left="851" w:hanging="851"/>
    </w:pPr>
    <w:rPr>
      <w:sz w:val="20"/>
    </w:rPr>
  </w:style>
  <w:style w:type="paragraph" w:styleId="Index2">
    <w:name w:val="index 2"/>
    <w:basedOn w:val="Index1"/>
    <w:semiHidden/>
    <w:rsid w:val="00D72489"/>
    <w:pPr>
      <w:ind w:left="284"/>
    </w:pPr>
  </w:style>
  <w:style w:type="paragraph" w:styleId="Index1">
    <w:name w:val="index 1"/>
    <w:basedOn w:val="Normal"/>
    <w:semiHidden/>
    <w:rsid w:val="00D72489"/>
    <w:pPr>
      <w:keepLines/>
      <w:spacing w:after="0"/>
    </w:pPr>
  </w:style>
  <w:style w:type="paragraph" w:customStyle="1" w:styleId="ZH">
    <w:name w:val="ZH"/>
    <w:rsid w:val="00D7248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72489"/>
    <w:pPr>
      <w:outlineLvl w:val="9"/>
    </w:pPr>
  </w:style>
  <w:style w:type="paragraph" w:styleId="ListNumber2">
    <w:name w:val="List Number 2"/>
    <w:basedOn w:val="ListNumber"/>
    <w:rsid w:val="00D7248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D7248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72489"/>
    <w:rPr>
      <w:b/>
      <w:position w:val="6"/>
      <w:sz w:val="16"/>
    </w:rPr>
  </w:style>
  <w:style w:type="paragraph" w:styleId="FootnoteText">
    <w:name w:val="footnote text"/>
    <w:basedOn w:val="Normal"/>
    <w:semiHidden/>
    <w:rsid w:val="00D72489"/>
    <w:pPr>
      <w:keepLines/>
      <w:spacing w:after="0"/>
      <w:ind w:left="454" w:hanging="454"/>
    </w:pPr>
    <w:rPr>
      <w:sz w:val="16"/>
    </w:rPr>
  </w:style>
  <w:style w:type="paragraph" w:customStyle="1" w:styleId="TAH">
    <w:name w:val="TAH"/>
    <w:basedOn w:val="TAC"/>
    <w:rsid w:val="00D72489"/>
    <w:rPr>
      <w:b/>
    </w:rPr>
  </w:style>
  <w:style w:type="paragraph" w:customStyle="1" w:styleId="TAC">
    <w:name w:val="TAC"/>
    <w:basedOn w:val="TAL"/>
    <w:rsid w:val="00D72489"/>
    <w:pPr>
      <w:jc w:val="center"/>
    </w:pPr>
  </w:style>
  <w:style w:type="paragraph" w:customStyle="1" w:styleId="TF">
    <w:name w:val="TF"/>
    <w:basedOn w:val="TH"/>
    <w:rsid w:val="00D72489"/>
    <w:pPr>
      <w:keepNext w:val="0"/>
      <w:spacing w:before="0" w:after="240"/>
    </w:pPr>
  </w:style>
  <w:style w:type="paragraph" w:customStyle="1" w:styleId="NO">
    <w:name w:val="NO"/>
    <w:basedOn w:val="Normal"/>
    <w:rsid w:val="00D72489"/>
    <w:pPr>
      <w:keepLines/>
      <w:ind w:left="1135" w:hanging="851"/>
    </w:pPr>
  </w:style>
  <w:style w:type="paragraph" w:styleId="TOC9">
    <w:name w:val="toc 9"/>
    <w:basedOn w:val="TOC8"/>
    <w:semiHidden/>
    <w:rsid w:val="00D72489"/>
    <w:pPr>
      <w:ind w:left="1418" w:hanging="1418"/>
    </w:pPr>
  </w:style>
  <w:style w:type="paragraph" w:customStyle="1" w:styleId="EX">
    <w:name w:val="EX"/>
    <w:basedOn w:val="Normal"/>
    <w:rsid w:val="00D72489"/>
    <w:pPr>
      <w:keepLines/>
      <w:ind w:left="1702" w:hanging="1418"/>
    </w:pPr>
  </w:style>
  <w:style w:type="paragraph" w:customStyle="1" w:styleId="FP">
    <w:name w:val="FP"/>
    <w:basedOn w:val="Normal"/>
    <w:rsid w:val="00D72489"/>
    <w:pPr>
      <w:spacing w:after="0"/>
    </w:pPr>
  </w:style>
  <w:style w:type="paragraph" w:customStyle="1" w:styleId="LD">
    <w:name w:val="LD"/>
    <w:rsid w:val="00D7248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72489"/>
    <w:pPr>
      <w:spacing w:after="0"/>
    </w:pPr>
  </w:style>
  <w:style w:type="paragraph" w:customStyle="1" w:styleId="EW">
    <w:name w:val="EW"/>
    <w:basedOn w:val="EX"/>
    <w:rsid w:val="00D72489"/>
    <w:pPr>
      <w:spacing w:after="0"/>
    </w:pPr>
  </w:style>
  <w:style w:type="paragraph" w:styleId="TOC6">
    <w:name w:val="toc 6"/>
    <w:basedOn w:val="TOC5"/>
    <w:next w:val="Normal"/>
    <w:semiHidden/>
    <w:rsid w:val="00D72489"/>
    <w:pPr>
      <w:ind w:left="1985" w:hanging="1985"/>
    </w:pPr>
  </w:style>
  <w:style w:type="paragraph" w:styleId="TOC7">
    <w:name w:val="toc 7"/>
    <w:basedOn w:val="TOC6"/>
    <w:next w:val="Normal"/>
    <w:semiHidden/>
    <w:rsid w:val="00D72489"/>
    <w:pPr>
      <w:ind w:left="2268" w:hanging="2268"/>
    </w:pPr>
  </w:style>
  <w:style w:type="paragraph" w:styleId="ListBullet2">
    <w:name w:val="List Bullet 2"/>
    <w:basedOn w:val="ListBullet"/>
    <w:rsid w:val="00D72489"/>
    <w:pPr>
      <w:ind w:left="851"/>
    </w:pPr>
  </w:style>
  <w:style w:type="paragraph" w:styleId="ListBullet3">
    <w:name w:val="List Bullet 3"/>
    <w:basedOn w:val="ListBullet2"/>
    <w:rsid w:val="00D72489"/>
    <w:pPr>
      <w:ind w:left="1135"/>
    </w:pPr>
  </w:style>
  <w:style w:type="paragraph" w:styleId="ListNumber">
    <w:name w:val="List Number"/>
    <w:basedOn w:val="List"/>
    <w:rsid w:val="00D72489"/>
  </w:style>
  <w:style w:type="paragraph" w:customStyle="1" w:styleId="EQ">
    <w:name w:val="EQ"/>
    <w:basedOn w:val="Normal"/>
    <w:next w:val="Normal"/>
    <w:rsid w:val="00D72489"/>
    <w:pPr>
      <w:keepLines/>
      <w:tabs>
        <w:tab w:val="center" w:pos="4536"/>
        <w:tab w:val="right" w:pos="9072"/>
      </w:tabs>
    </w:pPr>
    <w:rPr>
      <w:noProof/>
    </w:rPr>
  </w:style>
  <w:style w:type="paragraph" w:customStyle="1" w:styleId="TH">
    <w:name w:val="TH"/>
    <w:basedOn w:val="Normal"/>
    <w:rsid w:val="00D72489"/>
    <w:pPr>
      <w:keepNext/>
      <w:keepLines/>
      <w:spacing w:before="60"/>
      <w:jc w:val="center"/>
    </w:pPr>
    <w:rPr>
      <w:rFonts w:ascii="Arial" w:hAnsi="Arial"/>
      <w:b/>
    </w:rPr>
  </w:style>
  <w:style w:type="paragraph" w:customStyle="1" w:styleId="NF">
    <w:name w:val="NF"/>
    <w:basedOn w:val="NO"/>
    <w:rsid w:val="00D72489"/>
    <w:pPr>
      <w:keepNext/>
      <w:spacing w:after="0"/>
    </w:pPr>
    <w:rPr>
      <w:rFonts w:ascii="Arial" w:hAnsi="Arial"/>
      <w:sz w:val="18"/>
    </w:rPr>
  </w:style>
  <w:style w:type="paragraph" w:customStyle="1" w:styleId="PL">
    <w:name w:val="PL"/>
    <w:link w:val="PLChar"/>
    <w:rsid w:val="00D72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72489"/>
    <w:pPr>
      <w:jc w:val="right"/>
    </w:pPr>
  </w:style>
  <w:style w:type="paragraph" w:customStyle="1" w:styleId="H6">
    <w:name w:val="H6"/>
    <w:basedOn w:val="Heading5"/>
    <w:next w:val="Normal"/>
    <w:rsid w:val="00D72489"/>
    <w:pPr>
      <w:ind w:left="1985" w:hanging="1985"/>
      <w:outlineLvl w:val="9"/>
    </w:pPr>
    <w:rPr>
      <w:sz w:val="20"/>
    </w:rPr>
  </w:style>
  <w:style w:type="paragraph" w:customStyle="1" w:styleId="TAN">
    <w:name w:val="TAN"/>
    <w:basedOn w:val="TAL"/>
    <w:rsid w:val="00D72489"/>
    <w:pPr>
      <w:ind w:left="851" w:hanging="851"/>
    </w:pPr>
  </w:style>
  <w:style w:type="paragraph" w:customStyle="1" w:styleId="TAL">
    <w:name w:val="TAL"/>
    <w:basedOn w:val="Normal"/>
    <w:rsid w:val="00D72489"/>
    <w:pPr>
      <w:keepNext/>
      <w:keepLines/>
      <w:spacing w:after="0"/>
    </w:pPr>
    <w:rPr>
      <w:rFonts w:ascii="Arial" w:hAnsi="Arial"/>
      <w:sz w:val="18"/>
    </w:rPr>
  </w:style>
  <w:style w:type="paragraph" w:customStyle="1" w:styleId="ZA">
    <w:name w:val="ZA"/>
    <w:rsid w:val="00D724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724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7248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724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72489"/>
    <w:pPr>
      <w:framePr w:wrap="notBeside" w:y="16161"/>
    </w:pPr>
  </w:style>
  <w:style w:type="character" w:customStyle="1" w:styleId="ZGSM">
    <w:name w:val="ZGSM"/>
    <w:rsid w:val="00D72489"/>
  </w:style>
  <w:style w:type="paragraph" w:styleId="List2">
    <w:name w:val="List 2"/>
    <w:basedOn w:val="List"/>
    <w:rsid w:val="00D72489"/>
    <w:pPr>
      <w:ind w:left="851"/>
    </w:pPr>
  </w:style>
  <w:style w:type="paragraph" w:customStyle="1" w:styleId="ZG">
    <w:name w:val="ZG"/>
    <w:rsid w:val="00D724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72489"/>
    <w:pPr>
      <w:ind w:left="1135"/>
    </w:pPr>
  </w:style>
  <w:style w:type="paragraph" w:styleId="List4">
    <w:name w:val="List 4"/>
    <w:basedOn w:val="List3"/>
    <w:rsid w:val="00D72489"/>
    <w:pPr>
      <w:ind w:left="1418"/>
    </w:pPr>
  </w:style>
  <w:style w:type="paragraph" w:styleId="List5">
    <w:name w:val="List 5"/>
    <w:basedOn w:val="List4"/>
    <w:rsid w:val="00D72489"/>
    <w:pPr>
      <w:ind w:left="1702"/>
    </w:pPr>
  </w:style>
  <w:style w:type="paragraph" w:customStyle="1" w:styleId="EditorsNote">
    <w:name w:val="Editor's Note"/>
    <w:basedOn w:val="NO"/>
    <w:rsid w:val="00D72489"/>
    <w:rPr>
      <w:color w:val="FF0000"/>
    </w:rPr>
  </w:style>
  <w:style w:type="paragraph" w:styleId="List">
    <w:name w:val="List"/>
    <w:basedOn w:val="Normal"/>
    <w:rsid w:val="00D72489"/>
    <w:pPr>
      <w:ind w:left="568" w:hanging="284"/>
    </w:pPr>
  </w:style>
  <w:style w:type="paragraph" w:styleId="ListBullet">
    <w:name w:val="List Bullet"/>
    <w:basedOn w:val="List"/>
    <w:rsid w:val="00D72489"/>
  </w:style>
  <w:style w:type="paragraph" w:styleId="ListBullet4">
    <w:name w:val="List Bullet 4"/>
    <w:basedOn w:val="ListBullet3"/>
    <w:rsid w:val="00D72489"/>
    <w:pPr>
      <w:ind w:left="1418"/>
    </w:pPr>
  </w:style>
  <w:style w:type="paragraph" w:styleId="ListBullet5">
    <w:name w:val="List Bullet 5"/>
    <w:basedOn w:val="ListBullet4"/>
    <w:rsid w:val="00D72489"/>
    <w:pPr>
      <w:ind w:left="1702"/>
    </w:pPr>
  </w:style>
  <w:style w:type="paragraph" w:customStyle="1" w:styleId="B1">
    <w:name w:val="B1"/>
    <w:basedOn w:val="List"/>
    <w:rsid w:val="00D72489"/>
  </w:style>
  <w:style w:type="paragraph" w:customStyle="1" w:styleId="B2">
    <w:name w:val="B2"/>
    <w:basedOn w:val="List2"/>
    <w:rsid w:val="00D72489"/>
  </w:style>
  <w:style w:type="paragraph" w:customStyle="1" w:styleId="B3">
    <w:name w:val="B3"/>
    <w:basedOn w:val="List3"/>
    <w:rsid w:val="00D72489"/>
  </w:style>
  <w:style w:type="paragraph" w:customStyle="1" w:styleId="B4">
    <w:name w:val="B4"/>
    <w:basedOn w:val="List4"/>
    <w:rsid w:val="00D72489"/>
  </w:style>
  <w:style w:type="paragraph" w:customStyle="1" w:styleId="B5">
    <w:name w:val="B5"/>
    <w:basedOn w:val="List5"/>
    <w:rsid w:val="00D72489"/>
  </w:style>
  <w:style w:type="paragraph" w:styleId="Footer">
    <w:name w:val="footer"/>
    <w:basedOn w:val="Header"/>
    <w:link w:val="FooterChar"/>
    <w:uiPriority w:val="99"/>
    <w:rsid w:val="00D72489"/>
    <w:pPr>
      <w:jc w:val="center"/>
    </w:pPr>
    <w:rPr>
      <w:i/>
    </w:rPr>
  </w:style>
  <w:style w:type="paragraph" w:customStyle="1" w:styleId="ZTD">
    <w:name w:val="ZTD"/>
    <w:basedOn w:val="ZB"/>
    <w:rsid w:val="00D72489"/>
    <w:pPr>
      <w:framePr w:hRule="auto" w:wrap="notBeside" w:y="852"/>
    </w:pPr>
    <w:rPr>
      <w:i w:val="0"/>
      <w:sz w:val="40"/>
    </w:rPr>
  </w:style>
  <w:style w:type="character" w:customStyle="1" w:styleId="MTEquationSection">
    <w:name w:val="MTEquationSection"/>
    <w:rsid w:val="00D72489"/>
    <w:rPr>
      <w:rFonts w:ascii="Arial" w:hAnsi="Arial"/>
      <w:vanish w:val="0"/>
      <w:color w:val="FF0000"/>
      <w:sz w:val="24"/>
    </w:rPr>
  </w:style>
  <w:style w:type="paragraph" w:styleId="BodyText3">
    <w:name w:val="Body Text 3"/>
    <w:basedOn w:val="Normal"/>
    <w:rsid w:val="00D72489"/>
    <w:rPr>
      <w:i/>
    </w:rPr>
  </w:style>
  <w:style w:type="paragraph" w:styleId="DocumentMap">
    <w:name w:val="Document Map"/>
    <w:basedOn w:val="Normal"/>
    <w:semiHidden/>
    <w:rsid w:val="00D72489"/>
    <w:pPr>
      <w:shd w:val="clear" w:color="auto" w:fill="000080"/>
    </w:pPr>
    <w:rPr>
      <w:rFonts w:ascii="Tahoma" w:hAnsi="Tahoma"/>
    </w:rPr>
  </w:style>
  <w:style w:type="paragraph" w:customStyle="1" w:styleId="Bulletedo1">
    <w:name w:val="Bulleted o 1"/>
    <w:basedOn w:val="Normal"/>
    <w:rsid w:val="00D72489"/>
    <w:pPr>
      <w:numPr>
        <w:numId w:val="1"/>
      </w:numPr>
    </w:pPr>
  </w:style>
  <w:style w:type="paragraph" w:customStyle="1" w:styleId="text">
    <w:name w:val="text"/>
    <w:basedOn w:val="Normal"/>
    <w:rsid w:val="00D72489"/>
    <w:pPr>
      <w:spacing w:after="240"/>
      <w:jc w:val="both"/>
    </w:pPr>
    <w:rPr>
      <w:sz w:val="24"/>
      <w:lang w:eastAsia="zh-CN"/>
    </w:rPr>
  </w:style>
  <w:style w:type="paragraph" w:customStyle="1" w:styleId="Equation">
    <w:name w:val="Equation"/>
    <w:basedOn w:val="Normal"/>
    <w:next w:val="Normal"/>
    <w:rsid w:val="00D72489"/>
    <w:pPr>
      <w:tabs>
        <w:tab w:val="right" w:pos="10206"/>
      </w:tabs>
      <w:spacing w:after="220"/>
      <w:ind w:left="1298"/>
    </w:pPr>
    <w:rPr>
      <w:rFonts w:ascii="Arial" w:hAnsi="Arial"/>
      <w:sz w:val="22"/>
      <w:lang w:eastAsia="zh-CN"/>
    </w:rPr>
  </w:style>
  <w:style w:type="paragraph" w:customStyle="1" w:styleId="00BodyText">
    <w:name w:val="00 BodyText"/>
    <w:basedOn w:val="Normal"/>
    <w:rsid w:val="00D72489"/>
    <w:pPr>
      <w:spacing w:after="220"/>
    </w:pPr>
    <w:rPr>
      <w:rFonts w:ascii="Arial" w:hAnsi="Arial"/>
      <w:sz w:val="22"/>
    </w:rPr>
  </w:style>
  <w:style w:type="paragraph" w:customStyle="1" w:styleId="11BodyText">
    <w:name w:val="11 BodyText"/>
    <w:basedOn w:val="Normal"/>
    <w:rsid w:val="00D72489"/>
    <w:pPr>
      <w:spacing w:after="220"/>
      <w:ind w:left="1298"/>
    </w:pPr>
    <w:rPr>
      <w:rFonts w:ascii="Arial" w:hAnsi="Arial"/>
      <w:sz w:val="22"/>
    </w:rPr>
  </w:style>
  <w:style w:type="paragraph" w:customStyle="1" w:styleId="table">
    <w:name w:val="table"/>
    <w:basedOn w:val="text"/>
    <w:next w:val="text"/>
    <w:rsid w:val="00D72489"/>
    <w:pPr>
      <w:spacing w:after="0"/>
      <w:jc w:val="center"/>
    </w:pPr>
    <w:rPr>
      <w:sz w:val="20"/>
    </w:rPr>
  </w:style>
  <w:style w:type="paragraph" w:styleId="Caption">
    <w:name w:val="caption"/>
    <w:aliases w:val="cap"/>
    <w:basedOn w:val="Normal"/>
    <w:next w:val="Normal"/>
    <w:qFormat/>
    <w:rsid w:val="00D72489"/>
    <w:pPr>
      <w:spacing w:before="120" w:after="120"/>
    </w:pPr>
    <w:rPr>
      <w:b/>
      <w:bCs/>
    </w:rPr>
  </w:style>
  <w:style w:type="paragraph" w:customStyle="1" w:styleId="bodyCharCharChar">
    <w:name w:val="body Char Char Char"/>
    <w:basedOn w:val="Normal"/>
    <w:rsid w:val="00D72489"/>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D72489"/>
    <w:pPr>
      <w:spacing w:after="120"/>
      <w:jc w:val="both"/>
    </w:pPr>
    <w:rPr>
      <w:rFonts w:ascii="Times" w:hAnsi="Times"/>
      <w:szCs w:val="24"/>
    </w:rPr>
  </w:style>
  <w:style w:type="paragraph" w:styleId="BodyText2">
    <w:name w:val="Body Text 2"/>
    <w:basedOn w:val="Normal"/>
    <w:rsid w:val="00D72489"/>
    <w:pPr>
      <w:tabs>
        <w:tab w:val="left" w:pos="1985"/>
      </w:tabs>
      <w:spacing w:after="0"/>
      <w:jc w:val="both"/>
    </w:pPr>
    <w:rPr>
      <w:rFonts w:ascii="Arial" w:hAnsi="Arial"/>
      <w:sz w:val="22"/>
    </w:rPr>
  </w:style>
  <w:style w:type="character" w:customStyle="1" w:styleId="Heading1Char">
    <w:name w:val="Heading 1 Char"/>
    <w:rsid w:val="00D72489"/>
    <w:rPr>
      <w:rFonts w:ascii="Arial" w:hAnsi="Arial"/>
      <w:sz w:val="36"/>
      <w:lang w:val="en-GB" w:eastAsia="en-US" w:bidi="ar-SA"/>
    </w:rPr>
  </w:style>
  <w:style w:type="paragraph" w:customStyle="1" w:styleId="body">
    <w:name w:val="body"/>
    <w:basedOn w:val="Normal"/>
    <w:rsid w:val="00D72489"/>
    <w:pPr>
      <w:tabs>
        <w:tab w:val="left" w:pos="2160"/>
      </w:tabs>
      <w:spacing w:before="120" w:after="120" w:line="280" w:lineRule="atLeast"/>
      <w:jc w:val="both"/>
    </w:pPr>
    <w:rPr>
      <w:rFonts w:ascii="New York" w:hAnsi="New York"/>
      <w:sz w:val="24"/>
    </w:rPr>
  </w:style>
  <w:style w:type="table" w:styleId="TableGrid">
    <w:name w:val="Table Grid"/>
    <w:basedOn w:val="TableNormal"/>
    <w:rsid w:val="00D72489"/>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D72489"/>
  </w:style>
  <w:style w:type="character" w:styleId="CommentReference">
    <w:name w:val="annotation reference"/>
    <w:uiPriority w:val="99"/>
    <w:semiHidden/>
    <w:rsid w:val="00D72489"/>
    <w:rPr>
      <w:sz w:val="16"/>
      <w:szCs w:val="16"/>
    </w:rPr>
  </w:style>
  <w:style w:type="paragraph" w:styleId="CommentText">
    <w:name w:val="annotation text"/>
    <w:basedOn w:val="Normal"/>
    <w:link w:val="CommentTextChar"/>
    <w:uiPriority w:val="99"/>
    <w:rsid w:val="00D72489"/>
    <w:rPr>
      <w:lang w:eastAsia="x-none"/>
    </w:rPr>
  </w:style>
  <w:style w:type="paragraph" w:styleId="CommentSubject">
    <w:name w:val="annotation subject"/>
    <w:basedOn w:val="CommentText"/>
    <w:next w:val="CommentText"/>
    <w:semiHidden/>
    <w:rsid w:val="00D72489"/>
    <w:rPr>
      <w:b/>
      <w:bCs/>
    </w:rPr>
  </w:style>
  <w:style w:type="paragraph" w:styleId="BalloonText">
    <w:name w:val="Balloon Text"/>
    <w:basedOn w:val="Normal"/>
    <w:semiHidden/>
    <w:rsid w:val="00D72489"/>
    <w:rPr>
      <w:rFonts w:ascii="Tahoma" w:hAnsi="Tahoma" w:cs="Tahoma"/>
      <w:sz w:val="16"/>
      <w:szCs w:val="16"/>
    </w:rPr>
  </w:style>
  <w:style w:type="paragraph" w:customStyle="1" w:styleId="CRCoverPage">
    <w:name w:val="CR Cover Page"/>
    <w:rsid w:val="00D72489"/>
    <w:pPr>
      <w:spacing w:after="120"/>
    </w:pPr>
    <w:rPr>
      <w:rFonts w:ascii="Arial" w:eastAsia="MS Mincho" w:hAnsi="Arial"/>
      <w:lang w:val="en-GB" w:eastAsia="en-US"/>
    </w:rPr>
  </w:style>
  <w:style w:type="character" w:customStyle="1" w:styleId="Heading1Char1">
    <w:name w:val="Heading 1 Char1"/>
    <w:link w:val="Heading1"/>
    <w:rsid w:val="00D72489"/>
    <w:rPr>
      <w:rFonts w:ascii="Arial" w:hAnsi="Arial"/>
      <w:sz w:val="36"/>
      <w:lang w:val="en-GB" w:eastAsia="en-US"/>
    </w:rPr>
  </w:style>
  <w:style w:type="character" w:customStyle="1" w:styleId="Heading2Char">
    <w:name w:val="Heading 2 Char"/>
    <w:link w:val="Heading2"/>
    <w:rsid w:val="00D72489"/>
    <w:rPr>
      <w:rFonts w:ascii="Arial" w:hAnsi="Arial"/>
      <w:sz w:val="32"/>
      <w:lang w:val="en-GB" w:eastAsia="en-US"/>
    </w:rPr>
  </w:style>
  <w:style w:type="character" w:customStyle="1" w:styleId="Heading3Char">
    <w:name w:val="Heading 3 Char"/>
    <w:link w:val="Heading3"/>
    <w:rsid w:val="00D72489"/>
    <w:rPr>
      <w:rFonts w:ascii="Arial" w:hAnsi="Arial"/>
      <w:sz w:val="28"/>
      <w:lang w:val="en-GB" w:eastAsia="en-US"/>
    </w:rPr>
  </w:style>
  <w:style w:type="character" w:customStyle="1" w:styleId="Heading4Char">
    <w:name w:val="Heading 4 Char"/>
    <w:aliases w:val="h4 Char"/>
    <w:link w:val="Heading4"/>
    <w:rsid w:val="00D72489"/>
    <w:rPr>
      <w:rFonts w:ascii="Arial" w:hAnsi="Arial"/>
      <w:sz w:val="24"/>
      <w:lang w:val="en-GB" w:eastAsia="en-US"/>
    </w:rPr>
  </w:style>
  <w:style w:type="character" w:customStyle="1" w:styleId="Heading5Char">
    <w:name w:val="Heading 5 Char"/>
    <w:link w:val="Heading5"/>
    <w:rsid w:val="00D72489"/>
    <w:rPr>
      <w:rFonts w:ascii="Arial" w:hAnsi="Arial"/>
      <w:sz w:val="22"/>
      <w:lang w:val="en-GB" w:eastAsia="en-US"/>
    </w:rPr>
  </w:style>
  <w:style w:type="character" w:customStyle="1" w:styleId="CharChar3">
    <w:name w:val="Char Char3"/>
    <w:rsid w:val="00D72489"/>
    <w:rPr>
      <w:rFonts w:ascii="Arial" w:hAnsi="Arial"/>
      <w:sz w:val="36"/>
      <w:lang w:val="en-GB" w:eastAsia="en-US" w:bidi="ar-SA"/>
    </w:rPr>
  </w:style>
  <w:style w:type="character" w:customStyle="1" w:styleId="CharChar2">
    <w:name w:val="Char Char2"/>
    <w:rsid w:val="00D72489"/>
    <w:rPr>
      <w:rFonts w:ascii="Arial" w:hAnsi="Arial"/>
      <w:sz w:val="32"/>
      <w:lang w:val="en-GB" w:eastAsia="en-US" w:bidi="ar-SA"/>
    </w:rPr>
  </w:style>
  <w:style w:type="character" w:customStyle="1" w:styleId="CharChar1">
    <w:name w:val="Char Char1"/>
    <w:rsid w:val="00D72489"/>
    <w:rPr>
      <w:rFonts w:ascii="Arial" w:hAnsi="Arial"/>
      <w:sz w:val="28"/>
      <w:lang w:val="en-GB" w:eastAsia="en-US" w:bidi="ar-SA"/>
    </w:rPr>
  </w:style>
  <w:style w:type="character" w:customStyle="1" w:styleId="h4CharChar">
    <w:name w:val="h4 Char Char"/>
    <w:rsid w:val="00D72489"/>
    <w:rPr>
      <w:rFonts w:ascii="Arial" w:hAnsi="Arial"/>
      <w:sz w:val="24"/>
      <w:lang w:val="en-GB" w:eastAsia="en-US" w:bidi="ar-SA"/>
    </w:rPr>
  </w:style>
  <w:style w:type="character" w:customStyle="1" w:styleId="CharChar">
    <w:name w:val="Char Char"/>
    <w:rsid w:val="00D72489"/>
    <w:rPr>
      <w:rFonts w:ascii="Arial" w:hAnsi="Arial"/>
      <w:sz w:val="22"/>
      <w:lang w:val="en-GB" w:eastAsia="en-US" w:bidi="ar-SA"/>
    </w:rPr>
  </w:style>
  <w:style w:type="paragraph" w:styleId="ListParagraph">
    <w:name w:val="List Paragraph"/>
    <w:basedOn w:val="Normal"/>
    <w:link w:val="ListParagraphChar"/>
    <w:uiPriority w:val="34"/>
    <w:qFormat/>
    <w:rsid w:val="00D72489"/>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D72489"/>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D72489"/>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D72489"/>
    <w:rPr>
      <w:rFonts w:ascii="Cambria" w:eastAsia="Times New Roman" w:hAnsi="Cambria"/>
      <w:sz w:val="24"/>
      <w:szCs w:val="24"/>
      <w:lang w:eastAsia="x-none"/>
    </w:rPr>
  </w:style>
  <w:style w:type="paragraph" w:styleId="Revision">
    <w:name w:val="Revision"/>
    <w:hidden/>
    <w:uiPriority w:val="99"/>
    <w:semiHidden/>
    <w:rsid w:val="00D72489"/>
    <w:rPr>
      <w:rFonts w:ascii="Times New Roman" w:hAnsi="Times New Roman"/>
      <w:lang w:val="en-GB" w:eastAsia="en-US"/>
    </w:rPr>
  </w:style>
  <w:style w:type="paragraph" w:styleId="NormalWeb">
    <w:name w:val="Normal (Web)"/>
    <w:basedOn w:val="Normal"/>
    <w:uiPriority w:val="99"/>
    <w:unhideWhenUsed/>
    <w:rsid w:val="00D72489"/>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D72489"/>
    <w:rPr>
      <w:rFonts w:ascii="Times New Roman" w:hAnsi="Times New Roman"/>
      <w:lang w:eastAsia="x-none"/>
    </w:rPr>
  </w:style>
  <w:style w:type="character" w:styleId="PlaceholderText">
    <w:name w:val="Placeholder Text"/>
    <w:uiPriority w:val="99"/>
    <w:semiHidden/>
    <w:rsid w:val="00D72489"/>
    <w:rPr>
      <w:color w:val="808080"/>
    </w:rPr>
  </w:style>
  <w:style w:type="character" w:styleId="Hyperlink">
    <w:name w:val="Hyperlink"/>
    <w:rsid w:val="00D72489"/>
    <w:rPr>
      <w:color w:val="0000FF"/>
      <w:u w:val="single"/>
    </w:rPr>
  </w:style>
  <w:style w:type="character" w:styleId="FollowedHyperlink">
    <w:name w:val="FollowedHyperlink"/>
    <w:rsid w:val="00D72489"/>
    <w:rPr>
      <w:color w:val="800080"/>
      <w:u w:val="single"/>
    </w:rPr>
  </w:style>
  <w:style w:type="table" w:styleId="DarkList-Accent6">
    <w:name w:val="Dark List Accent 6"/>
    <w:basedOn w:val="TableNormal"/>
    <w:uiPriority w:val="70"/>
    <w:rsid w:val="00D72489"/>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D72489"/>
    <w:rPr>
      <w:rFonts w:ascii="Arial" w:hAnsi="Arial"/>
      <w:b/>
      <w:i/>
      <w:noProof/>
      <w:sz w:val="18"/>
      <w:lang w:eastAsia="en-US"/>
    </w:rPr>
  </w:style>
  <w:style w:type="paragraph" w:customStyle="1" w:styleId="Doc-text2">
    <w:name w:val="Doc-text2"/>
    <w:basedOn w:val="Normal"/>
    <w:link w:val="Doc-text2Char"/>
    <w:qFormat/>
    <w:rsid w:val="00D724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72489"/>
    <w:rPr>
      <w:rFonts w:ascii="Arial" w:eastAsia="MS Mincho" w:hAnsi="Arial"/>
      <w:szCs w:val="24"/>
      <w:lang w:eastAsia="en-GB"/>
    </w:rPr>
  </w:style>
  <w:style w:type="character" w:customStyle="1" w:styleId="TALCar">
    <w:name w:val="TAL Car"/>
    <w:rsid w:val="00D72489"/>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basedOn w:val="DefaultParagraphFont"/>
    <w:link w:val="ListParagraph"/>
    <w:uiPriority w:val="34"/>
    <w:rsid w:val="007765C0"/>
    <w:rPr>
      <w:rFonts w:ascii="Calibri" w:eastAsia="Calibri" w:hAnsi="Calibri"/>
      <w:sz w:val="22"/>
      <w:szCs w:val="22"/>
      <w:lang w:eastAsia="en-US"/>
    </w:rPr>
  </w:style>
  <w:style w:type="character" w:customStyle="1" w:styleId="ProposalChar">
    <w:name w:val="Proposal Char"/>
    <w:basedOn w:val="ListParagraphChar"/>
    <w:link w:val="Proposal"/>
    <w:rsid w:val="006373D4"/>
    <w:rPr>
      <w:rFonts w:ascii="Times New Roman" w:eastAsia="Calibri" w:hAnsi="Times New Roman"/>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132BA2"/>
    <w:rsid w:val="001824B7"/>
    <w:rsid w:val="001D19B9"/>
    <w:rsid w:val="001F5992"/>
    <w:rsid w:val="00203D1F"/>
    <w:rsid w:val="0025221E"/>
    <w:rsid w:val="00276A45"/>
    <w:rsid w:val="002D53E2"/>
    <w:rsid w:val="002F5FAA"/>
    <w:rsid w:val="00321E54"/>
    <w:rsid w:val="00337705"/>
    <w:rsid w:val="0048152C"/>
    <w:rsid w:val="004977CB"/>
    <w:rsid w:val="004B7469"/>
    <w:rsid w:val="005A26C6"/>
    <w:rsid w:val="007A0D38"/>
    <w:rsid w:val="008179CE"/>
    <w:rsid w:val="00821D80"/>
    <w:rsid w:val="00844EC5"/>
    <w:rsid w:val="008B41F5"/>
    <w:rsid w:val="008C2918"/>
    <w:rsid w:val="008E7FF0"/>
    <w:rsid w:val="0091228F"/>
    <w:rsid w:val="009E096C"/>
    <w:rsid w:val="00A06413"/>
    <w:rsid w:val="00A36DF4"/>
    <w:rsid w:val="00AF095E"/>
    <w:rsid w:val="00B51BF0"/>
    <w:rsid w:val="00BC1075"/>
    <w:rsid w:val="00C26E16"/>
    <w:rsid w:val="00CA564B"/>
    <w:rsid w:val="00DE6291"/>
    <w:rsid w:val="00E61BA5"/>
    <w:rsid w:val="00E943F5"/>
    <w:rsid w:val="00EE568E"/>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4.xml><?xml version="1.0" encoding="utf-8"?>
<ds:datastoreItem xmlns:ds="http://schemas.openxmlformats.org/officeDocument/2006/customXml" ds:itemID="{DEC50065-4B2C-4B86-B465-6CB51008B035}">
  <ds:schemaRefs>
    <ds:schemaRef ds:uri="http://schemas.openxmlformats.org/officeDocument/2006/bibliography"/>
  </ds:schemaRefs>
</ds:datastoreItem>
</file>

<file path=customXml/itemProps5.xml><?xml version="1.0" encoding="utf-8"?>
<ds:datastoreItem xmlns:ds="http://schemas.openxmlformats.org/officeDocument/2006/customXml" ds:itemID="{072B99F0-6089-4038-9662-B45AB88E4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5036</TotalTime>
  <Pages>8</Pages>
  <Words>3448</Words>
  <Characters>17191</Characters>
  <Application>Microsoft Office Word</Application>
  <DocSecurity>0</DocSecurity>
  <Lines>288</Lines>
  <Paragraphs>121</Paragraphs>
  <ScaleCrop>false</ScaleCrop>
  <HeadingPairs>
    <vt:vector size="2" baseType="variant">
      <vt:variant>
        <vt:lpstr>Title</vt:lpstr>
      </vt:variant>
      <vt:variant>
        <vt:i4>1</vt:i4>
      </vt:variant>
    </vt:vector>
  </HeadingPairs>
  <TitlesOfParts>
    <vt:vector size="1" baseType="lpstr">
      <vt:lpstr>Remaining Details of SS Blocks</vt:lpstr>
    </vt:vector>
  </TitlesOfParts>
  <Company>Intel</Company>
  <LinksUpToDate>false</LinksUpToDate>
  <CharactersWithSpaces>20576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SS Blocks</dc:title>
  <dc:subject>R1-1717353</dc:subject>
  <dc:creator>Lee, Daewon</dc:creator>
  <cp:keywords>CTPClassification=CTP_PUBLIC:VisualMarkings=</cp:keywords>
  <dc:description> Prague, Czech Republic, 09-13th October, 2017</dc:description>
  <cp:lastModifiedBy>Lee, Daewon</cp:lastModifiedBy>
  <cp:revision>293</cp:revision>
  <cp:lastPrinted>2011-11-09T22:49:00Z</cp:lastPrinted>
  <dcterms:created xsi:type="dcterms:W3CDTF">2017-01-02T18:22:00Z</dcterms:created>
  <dcterms:modified xsi:type="dcterms:W3CDTF">2017-10-03T04:42:00Z</dcterms:modified>
  <cp:category>#90bis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ba90eee3-9d68-4386-a9c0-90ab6721f2bb</vt:lpwstr>
  </property>
  <property fmtid="{D5CDD505-2E9C-101B-9397-08002B2CF9AE}" pid="4" name="CTP_TimeStamp">
    <vt:lpwstr>2017-10-03 04:42:45Z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CTP_PUBLIC</vt:lpwstr>
  </property>
</Properties>
</file>